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仿宋_GB2312" w:hAnsi="仿宋_GB2312" w:eastAsia="仿宋_GB2312"/>
          <w:color w:val="333333"/>
          <w:sz w:val="28"/>
          <w:szCs w:val="28"/>
          <w:shd w:val="clear" w:color="auto" w:fill="FFFFFF"/>
          <w:lang w:val="en-US" w:eastAsia="zh-CN"/>
        </w:rPr>
        <w:t>2023年4月西藏成办医院新引进及停用药品目录</w:t>
      </w:r>
    </w:p>
    <w:p>
      <w:pPr>
        <w:jc w:val="center"/>
        <w:rPr>
          <w:rFonts w:hint="eastAsia" w:ascii="宋体" w:hAnsi="宋体" w:eastAsia="宋体"/>
          <w:szCs w:val="21"/>
        </w:rPr>
      </w:pPr>
    </w:p>
    <w:p>
      <w:pPr>
        <w:jc w:val="center"/>
        <w:rPr>
          <w:rFonts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表1新引进</w:t>
      </w:r>
      <w:r>
        <w:rPr>
          <w:rFonts w:hint="eastAsia" w:ascii="宋体" w:hAnsi="宋体" w:eastAsia="宋体"/>
          <w:szCs w:val="21"/>
          <w:lang w:val="en-US" w:eastAsia="zh-CN"/>
        </w:rPr>
        <w:t>医</w:t>
      </w:r>
      <w:r>
        <w:rPr>
          <w:rFonts w:hint="eastAsia" w:ascii="宋体" w:hAnsi="宋体" w:eastAsia="宋体"/>
          <w:szCs w:val="21"/>
        </w:rPr>
        <w:t>院药品信息</w:t>
      </w:r>
    </w:p>
    <w:tbl>
      <w:tblPr>
        <w:tblStyle w:val="6"/>
        <w:tblW w:w="97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2986"/>
        <w:gridCol w:w="2775"/>
        <w:gridCol w:w="33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668" w:type="dxa"/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序号</w:t>
            </w:r>
          </w:p>
        </w:tc>
        <w:tc>
          <w:tcPr>
            <w:tcW w:w="2986" w:type="dxa"/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药品名称</w:t>
            </w:r>
          </w:p>
        </w:tc>
        <w:tc>
          <w:tcPr>
            <w:tcW w:w="2775" w:type="dxa"/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包装规格</w:t>
            </w:r>
          </w:p>
        </w:tc>
        <w:tc>
          <w:tcPr>
            <w:tcW w:w="3315" w:type="dxa"/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生产企业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668" w:type="dxa"/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</w:t>
            </w:r>
          </w:p>
        </w:tc>
        <w:tc>
          <w:tcPr>
            <w:tcW w:w="2986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碳酸氢钠林格注射液</w:t>
            </w:r>
          </w:p>
        </w:tc>
        <w:tc>
          <w:tcPr>
            <w:tcW w:w="2775" w:type="dxa"/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500ml/瓶</w:t>
            </w:r>
          </w:p>
        </w:tc>
        <w:tc>
          <w:tcPr>
            <w:tcW w:w="3315" w:type="dxa"/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江苏恒瑞医药股份有限公司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668" w:type="dxa"/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</w:p>
        </w:tc>
        <w:tc>
          <w:tcPr>
            <w:tcW w:w="2986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托伐普坦片</w:t>
            </w:r>
          </w:p>
        </w:tc>
        <w:tc>
          <w:tcPr>
            <w:tcW w:w="2775" w:type="dxa"/>
            <w:vAlign w:val="top"/>
          </w:tcPr>
          <w:p>
            <w:pPr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15mg*10片/盒</w:t>
            </w:r>
          </w:p>
        </w:tc>
        <w:tc>
          <w:tcPr>
            <w:tcW w:w="3315" w:type="dxa"/>
            <w:vAlign w:val="top"/>
          </w:tcPr>
          <w:p>
            <w:pPr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江苏恒瑞医药股份有限公司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668" w:type="dxa"/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3</w:t>
            </w:r>
          </w:p>
        </w:tc>
        <w:tc>
          <w:tcPr>
            <w:tcW w:w="2986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复方氨基酸注射液(14AA-SF)</w:t>
            </w:r>
          </w:p>
        </w:tc>
        <w:tc>
          <w:tcPr>
            <w:tcW w:w="2775" w:type="dxa"/>
            <w:vAlign w:val="top"/>
          </w:tcPr>
          <w:p>
            <w:pPr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250ml：21.2g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333333"/>
                <w:spacing w:val="0"/>
                <w:sz w:val="21"/>
                <w:szCs w:val="21"/>
                <w:shd w:val="clear" w:fill="FFFFFF"/>
              </w:rPr>
              <w:t>(总氨基酸)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/瓶</w:t>
            </w:r>
          </w:p>
        </w:tc>
        <w:tc>
          <w:tcPr>
            <w:tcW w:w="3315" w:type="dxa"/>
            <w:vAlign w:val="top"/>
          </w:tcPr>
          <w:p>
            <w:pPr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湖北一半天制药有限公司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668" w:type="dxa"/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4</w:t>
            </w:r>
          </w:p>
        </w:tc>
        <w:tc>
          <w:tcPr>
            <w:tcW w:w="2986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艾地骨化醇软胶囊</w:t>
            </w:r>
          </w:p>
        </w:tc>
        <w:tc>
          <w:tcPr>
            <w:tcW w:w="2775" w:type="dxa"/>
            <w:vAlign w:val="top"/>
          </w:tcPr>
          <w:p>
            <w:pPr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0.75ug*14粒/盒</w:t>
            </w:r>
          </w:p>
        </w:tc>
        <w:tc>
          <w:tcPr>
            <w:tcW w:w="3315" w:type="dxa"/>
            <w:vAlign w:val="top"/>
          </w:tcPr>
          <w:p>
            <w:pPr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日健中外制药有限公司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668" w:type="dxa"/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5</w:t>
            </w:r>
          </w:p>
        </w:tc>
        <w:tc>
          <w:tcPr>
            <w:tcW w:w="2986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舒更葡糖钠注射液</w:t>
            </w:r>
          </w:p>
        </w:tc>
        <w:tc>
          <w:tcPr>
            <w:tcW w:w="2775" w:type="dxa"/>
            <w:vAlign w:val="top"/>
          </w:tcPr>
          <w:p>
            <w:pPr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2ml：200mg/支</w:t>
            </w:r>
          </w:p>
        </w:tc>
        <w:tc>
          <w:tcPr>
            <w:tcW w:w="3315" w:type="dxa"/>
            <w:vAlign w:val="top"/>
          </w:tcPr>
          <w:p>
            <w:pPr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成都苑东生物制药股份有限公司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668" w:type="dxa"/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6</w:t>
            </w:r>
          </w:p>
        </w:tc>
        <w:tc>
          <w:tcPr>
            <w:tcW w:w="2986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肠内营养乳剂（SP）</w:t>
            </w:r>
          </w:p>
        </w:tc>
        <w:tc>
          <w:tcPr>
            <w:tcW w:w="277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500ml/袋</w:t>
            </w:r>
          </w:p>
        </w:tc>
        <w:tc>
          <w:tcPr>
            <w:tcW w:w="331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费森尤斯卡比华瑞制药有限公司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668" w:type="dxa"/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7</w:t>
            </w:r>
          </w:p>
        </w:tc>
        <w:tc>
          <w:tcPr>
            <w:tcW w:w="2986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磷酸钠盐散</w:t>
            </w:r>
          </w:p>
        </w:tc>
        <w:tc>
          <w:tcPr>
            <w:tcW w:w="2775" w:type="dxa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磷酸二氢钠21.6g和磷酸氢二钠4.3g/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袋*2袋/盒</w:t>
            </w:r>
          </w:p>
        </w:tc>
        <w:tc>
          <w:tcPr>
            <w:tcW w:w="331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四川健能制药有限公司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668" w:type="dxa"/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8</w:t>
            </w:r>
          </w:p>
        </w:tc>
        <w:tc>
          <w:tcPr>
            <w:tcW w:w="2986" w:type="dxa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西格列他钠片</w:t>
            </w:r>
          </w:p>
        </w:tc>
        <w:tc>
          <w:tcPr>
            <w:tcW w:w="277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16mg*24片/盒</w:t>
            </w:r>
          </w:p>
        </w:tc>
        <w:tc>
          <w:tcPr>
            <w:tcW w:w="331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成都微芯药业有限公司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" w:hRule="atLeast"/>
        </w:trPr>
        <w:tc>
          <w:tcPr>
            <w:tcW w:w="668" w:type="dxa"/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9</w:t>
            </w:r>
          </w:p>
        </w:tc>
        <w:tc>
          <w:tcPr>
            <w:tcW w:w="2986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德谷胰岛素利拉鲁肽注射液</w:t>
            </w:r>
          </w:p>
        </w:tc>
        <w:tc>
          <w:tcPr>
            <w:tcW w:w="277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3ml/支</w:t>
            </w:r>
          </w:p>
        </w:tc>
        <w:tc>
          <w:tcPr>
            <w:tcW w:w="331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诺和诺德（中国）制药有限公司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668" w:type="dxa"/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10</w:t>
            </w:r>
          </w:p>
        </w:tc>
        <w:tc>
          <w:tcPr>
            <w:tcW w:w="2986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非奈利酮片</w:t>
            </w:r>
          </w:p>
        </w:tc>
        <w:tc>
          <w:tcPr>
            <w:tcW w:w="277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10mg*14片/盒</w:t>
            </w:r>
          </w:p>
        </w:tc>
        <w:tc>
          <w:tcPr>
            <w:tcW w:w="331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拜耳医药保健有限公司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668" w:type="dxa"/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</w:t>
            </w:r>
            <w:r>
              <w:rPr>
                <w:rFonts w:ascii="宋体" w:hAnsi="宋体" w:eastAsia="宋体"/>
                <w:sz w:val="21"/>
                <w:szCs w:val="21"/>
              </w:rPr>
              <w:t>1</w:t>
            </w:r>
          </w:p>
        </w:tc>
        <w:tc>
          <w:tcPr>
            <w:tcW w:w="2986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昂丹司琼口溶膜</w:t>
            </w:r>
          </w:p>
        </w:tc>
        <w:tc>
          <w:tcPr>
            <w:tcW w:w="277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8mg*10片/盒</w:t>
            </w:r>
          </w:p>
        </w:tc>
        <w:tc>
          <w:tcPr>
            <w:tcW w:w="331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江苏恒瑞医药股份有限公司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668" w:type="dxa"/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</w:t>
            </w:r>
            <w:r>
              <w:rPr>
                <w:rFonts w:ascii="宋体" w:hAnsi="宋体" w:eastAsia="宋体"/>
                <w:sz w:val="21"/>
                <w:szCs w:val="21"/>
              </w:rPr>
              <w:t>2</w:t>
            </w:r>
          </w:p>
        </w:tc>
        <w:tc>
          <w:tcPr>
            <w:tcW w:w="2986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奈妥匹坦帕洛诺司琼胶囊</w:t>
            </w:r>
          </w:p>
        </w:tc>
        <w:tc>
          <w:tcPr>
            <w:tcW w:w="2775" w:type="dxa"/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奈妥匹坦0.3g和盐酸帕洛诺司琼0.5mg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*1粒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/盒</w:t>
            </w:r>
          </w:p>
        </w:tc>
        <w:tc>
          <w:tcPr>
            <w:tcW w:w="331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江苏复星医药销售有限公司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668" w:type="dxa"/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</w:t>
            </w:r>
            <w:r>
              <w:rPr>
                <w:rFonts w:ascii="宋体" w:hAnsi="宋体" w:eastAsia="宋体"/>
                <w:sz w:val="21"/>
                <w:szCs w:val="21"/>
              </w:rPr>
              <w:t>3</w:t>
            </w:r>
          </w:p>
        </w:tc>
        <w:tc>
          <w:tcPr>
            <w:tcW w:w="2986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乌美溴铵维兰特罗吸入粉雾剂</w:t>
            </w:r>
          </w:p>
        </w:tc>
        <w:tc>
          <w:tcPr>
            <w:tcW w:w="2775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乌美溴铵62.5ug与三苯乙酸维兰特罗25ug/盒</w:t>
            </w:r>
          </w:p>
        </w:tc>
        <w:tc>
          <w:tcPr>
            <w:tcW w:w="331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葛兰素史克企业管理有限公司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668" w:type="dxa"/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</w:t>
            </w:r>
            <w:r>
              <w:rPr>
                <w:rFonts w:ascii="宋体" w:hAnsi="宋体" w:eastAsia="宋体"/>
                <w:sz w:val="21"/>
                <w:szCs w:val="21"/>
              </w:rPr>
              <w:t>4</w:t>
            </w:r>
          </w:p>
        </w:tc>
        <w:tc>
          <w:tcPr>
            <w:tcW w:w="2986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比索洛尔氨氯地平片</w:t>
            </w:r>
          </w:p>
        </w:tc>
        <w:tc>
          <w:tcPr>
            <w:tcW w:w="277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5mg*5mg*10片/盒</w:t>
            </w:r>
          </w:p>
        </w:tc>
        <w:tc>
          <w:tcPr>
            <w:tcW w:w="331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默克雪兰诺有限公司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</w:trPr>
        <w:tc>
          <w:tcPr>
            <w:tcW w:w="668" w:type="dxa"/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</w:t>
            </w:r>
            <w:r>
              <w:rPr>
                <w:rFonts w:ascii="宋体" w:hAnsi="宋体" w:eastAsia="宋体"/>
                <w:sz w:val="21"/>
                <w:szCs w:val="21"/>
              </w:rPr>
              <w:t>5</w:t>
            </w:r>
          </w:p>
        </w:tc>
        <w:tc>
          <w:tcPr>
            <w:tcW w:w="2986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海曲泊帕乙醇胺片</w:t>
            </w:r>
          </w:p>
        </w:tc>
        <w:tc>
          <w:tcPr>
            <w:tcW w:w="2775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2.5mg*14片/盒</w:t>
            </w:r>
          </w:p>
        </w:tc>
        <w:tc>
          <w:tcPr>
            <w:tcW w:w="331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江苏恒瑞医药股份有限公司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668" w:type="dxa"/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</w:t>
            </w:r>
            <w:r>
              <w:rPr>
                <w:rFonts w:ascii="宋体" w:hAnsi="宋体" w:eastAsia="宋体"/>
                <w:sz w:val="21"/>
                <w:szCs w:val="21"/>
              </w:rPr>
              <w:t>6</w:t>
            </w:r>
          </w:p>
        </w:tc>
        <w:tc>
          <w:tcPr>
            <w:tcW w:w="2986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克霉唑阴道膨胀栓</w:t>
            </w:r>
          </w:p>
        </w:tc>
        <w:tc>
          <w:tcPr>
            <w:tcW w:w="277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0.15g*4粒/盒</w:t>
            </w:r>
          </w:p>
        </w:tc>
        <w:tc>
          <w:tcPr>
            <w:tcW w:w="331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哈尔滨田美药业股份有限公司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668" w:type="dxa"/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</w:t>
            </w:r>
            <w:r>
              <w:rPr>
                <w:rFonts w:ascii="宋体" w:hAnsi="宋体" w:eastAsia="宋体"/>
                <w:sz w:val="21"/>
                <w:szCs w:val="21"/>
              </w:rPr>
              <w:t>7</w:t>
            </w:r>
          </w:p>
        </w:tc>
        <w:tc>
          <w:tcPr>
            <w:tcW w:w="2986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苯环喹溴铵鼻喷雾剂</w:t>
            </w:r>
          </w:p>
        </w:tc>
        <w:tc>
          <w:tcPr>
            <w:tcW w:w="277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10ml：10mg/盒</w:t>
            </w:r>
          </w:p>
        </w:tc>
        <w:tc>
          <w:tcPr>
            <w:tcW w:w="331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银谷制药有限责任公司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668" w:type="dxa"/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</w:t>
            </w:r>
            <w:r>
              <w:rPr>
                <w:rFonts w:ascii="宋体" w:hAnsi="宋体" w:eastAsia="宋体"/>
                <w:sz w:val="21"/>
                <w:szCs w:val="21"/>
              </w:rPr>
              <w:t>8</w:t>
            </w:r>
          </w:p>
        </w:tc>
        <w:tc>
          <w:tcPr>
            <w:tcW w:w="2986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异麦芽糖酐铁注射液</w:t>
            </w:r>
          </w:p>
        </w:tc>
        <w:tc>
          <w:tcPr>
            <w:tcW w:w="277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按Fe计5ml：500mg/瓶</w:t>
            </w:r>
          </w:p>
        </w:tc>
        <w:tc>
          <w:tcPr>
            <w:tcW w:w="331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科园信海（北京）医疗用品贸易有限公司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668" w:type="dxa"/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</w:t>
            </w:r>
            <w:r>
              <w:rPr>
                <w:rFonts w:ascii="宋体" w:hAnsi="宋体" w:eastAsia="宋体"/>
                <w:sz w:val="21"/>
                <w:szCs w:val="21"/>
              </w:rPr>
              <w:t>9</w:t>
            </w:r>
          </w:p>
        </w:tc>
        <w:tc>
          <w:tcPr>
            <w:tcW w:w="2986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艾米替诺福韦片</w:t>
            </w:r>
          </w:p>
        </w:tc>
        <w:tc>
          <w:tcPr>
            <w:tcW w:w="277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25mg*30片/盒</w:t>
            </w:r>
          </w:p>
        </w:tc>
        <w:tc>
          <w:tcPr>
            <w:tcW w:w="331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常州恒邦药业有限公司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668" w:type="dxa"/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  <w:r>
              <w:rPr>
                <w:rFonts w:ascii="宋体" w:hAnsi="宋体" w:eastAsia="宋体"/>
                <w:sz w:val="21"/>
                <w:szCs w:val="21"/>
              </w:rPr>
              <w:t>0</w:t>
            </w:r>
          </w:p>
        </w:tc>
        <w:tc>
          <w:tcPr>
            <w:tcW w:w="2986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替戈拉生片</w:t>
            </w:r>
          </w:p>
        </w:tc>
        <w:tc>
          <w:tcPr>
            <w:tcW w:w="277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50mg*7片/盒</w:t>
            </w:r>
          </w:p>
        </w:tc>
        <w:tc>
          <w:tcPr>
            <w:tcW w:w="331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山东罗欣药业集团股份有限公司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668" w:type="dxa"/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  <w:r>
              <w:rPr>
                <w:rFonts w:ascii="宋体" w:hAnsi="宋体" w:eastAsia="宋体"/>
                <w:sz w:val="21"/>
                <w:szCs w:val="21"/>
              </w:rPr>
              <w:t>1</w:t>
            </w:r>
          </w:p>
        </w:tc>
        <w:tc>
          <w:tcPr>
            <w:tcW w:w="2986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脯氨酸恒格列净片</w:t>
            </w:r>
          </w:p>
        </w:tc>
        <w:tc>
          <w:tcPr>
            <w:tcW w:w="277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10mg*10片/盒</w:t>
            </w:r>
          </w:p>
        </w:tc>
        <w:tc>
          <w:tcPr>
            <w:tcW w:w="331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江苏恒瑞医药股份有限公司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668" w:type="dxa"/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  <w:r>
              <w:rPr>
                <w:rFonts w:ascii="宋体" w:hAnsi="宋体" w:eastAsia="宋体"/>
                <w:sz w:val="21"/>
                <w:szCs w:val="21"/>
              </w:rPr>
              <w:t>2</w:t>
            </w:r>
          </w:p>
        </w:tc>
        <w:tc>
          <w:tcPr>
            <w:tcW w:w="2986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环泊酚注射液</w:t>
            </w:r>
          </w:p>
        </w:tc>
        <w:tc>
          <w:tcPr>
            <w:tcW w:w="277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20ml：50mg/支</w:t>
            </w:r>
          </w:p>
        </w:tc>
        <w:tc>
          <w:tcPr>
            <w:tcW w:w="331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辽宁海思科制药有限公司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668" w:type="dxa"/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23</w:t>
            </w:r>
          </w:p>
        </w:tc>
        <w:tc>
          <w:tcPr>
            <w:tcW w:w="2986" w:type="dxa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注射用盐酸兰地洛尔</w:t>
            </w:r>
          </w:p>
        </w:tc>
        <w:tc>
          <w:tcPr>
            <w:tcW w:w="277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50mg/支</w:t>
            </w:r>
          </w:p>
        </w:tc>
        <w:tc>
          <w:tcPr>
            <w:tcW w:w="331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南京海辰药业股份有限公司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" w:hRule="atLeast"/>
        </w:trPr>
        <w:tc>
          <w:tcPr>
            <w:tcW w:w="668" w:type="dxa"/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  <w:r>
              <w:rPr>
                <w:rFonts w:ascii="宋体" w:hAnsi="宋体" w:eastAsia="宋体"/>
                <w:sz w:val="21"/>
                <w:szCs w:val="21"/>
              </w:rPr>
              <w:t>4</w:t>
            </w:r>
          </w:p>
        </w:tc>
        <w:tc>
          <w:tcPr>
            <w:tcW w:w="2986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复方电解质眼内冲洗液</w:t>
            </w:r>
          </w:p>
        </w:tc>
        <w:tc>
          <w:tcPr>
            <w:tcW w:w="277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500ml/瓶</w:t>
            </w:r>
          </w:p>
        </w:tc>
        <w:tc>
          <w:tcPr>
            <w:tcW w:w="331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沈阳兴齐眼药股份有限公司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668" w:type="dxa"/>
          </w:tcPr>
          <w:p>
            <w:pPr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</w:t>
            </w:r>
            <w:r>
              <w:rPr>
                <w:rFonts w:ascii="宋体" w:hAnsi="宋体" w:eastAsia="宋体"/>
                <w:sz w:val="21"/>
                <w:szCs w:val="21"/>
              </w:rPr>
              <w:t>5</w:t>
            </w:r>
          </w:p>
        </w:tc>
        <w:tc>
          <w:tcPr>
            <w:tcW w:w="2986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维奈克拉片</w:t>
            </w:r>
          </w:p>
        </w:tc>
        <w:tc>
          <w:tcPr>
            <w:tcW w:w="277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100mg*14片/盒</w:t>
            </w:r>
          </w:p>
        </w:tc>
        <w:tc>
          <w:tcPr>
            <w:tcW w:w="3315" w:type="dxa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  <w:t>艾伯维医药贸易（上海）有限公司</w:t>
            </w:r>
          </w:p>
        </w:tc>
      </w:tr>
    </w:tbl>
    <w:p>
      <w:pPr>
        <w:spacing w:line="360" w:lineRule="auto"/>
        <w:jc w:val="center"/>
        <w:rPr>
          <w:rFonts w:hint="eastAsia" w:ascii="宋体" w:hAnsi="宋体" w:eastAsia="宋体" w:cs="宋体"/>
          <w:kern w:val="0"/>
          <w:szCs w:val="21"/>
        </w:rPr>
      </w:pPr>
    </w:p>
    <w:p>
      <w:pPr>
        <w:spacing w:line="360" w:lineRule="auto"/>
        <w:jc w:val="center"/>
        <w:rPr>
          <w:rFonts w:ascii="宋体" w:hAnsi="宋体" w:eastAsia="宋体" w:cs="宋体"/>
          <w:kern w:val="0"/>
          <w:szCs w:val="21"/>
        </w:rPr>
      </w:pPr>
      <w:bookmarkStart w:id="0" w:name="_GoBack"/>
      <w:bookmarkEnd w:id="0"/>
      <w:r>
        <w:rPr>
          <w:rFonts w:hint="eastAsia" w:ascii="宋体" w:hAnsi="宋体" w:eastAsia="宋体" w:cs="宋体"/>
          <w:kern w:val="0"/>
          <w:szCs w:val="21"/>
        </w:rPr>
        <w:t>表2</w:t>
      </w:r>
      <w:r>
        <w:rPr>
          <w:rFonts w:ascii="宋体" w:hAnsi="宋体" w:eastAsia="宋体" w:cs="宋体"/>
          <w:kern w:val="0"/>
          <w:szCs w:val="21"/>
        </w:rPr>
        <w:t xml:space="preserve">  </w:t>
      </w:r>
      <w:r>
        <w:rPr>
          <w:rFonts w:hint="eastAsia" w:ascii="宋体" w:hAnsi="宋体" w:eastAsia="宋体" w:cs="宋体"/>
          <w:kern w:val="0"/>
          <w:szCs w:val="21"/>
        </w:rPr>
        <w:t>停用药品信息</w:t>
      </w:r>
    </w:p>
    <w:tbl>
      <w:tblPr>
        <w:tblStyle w:val="6"/>
        <w:tblW w:w="97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2994"/>
        <w:gridCol w:w="2460"/>
        <w:gridCol w:w="36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645" w:type="dxa"/>
          </w:tcPr>
          <w:p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序号</w:t>
            </w:r>
          </w:p>
        </w:tc>
        <w:tc>
          <w:tcPr>
            <w:tcW w:w="2994" w:type="dxa"/>
          </w:tcPr>
          <w:p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药品名称</w:t>
            </w:r>
          </w:p>
        </w:tc>
        <w:tc>
          <w:tcPr>
            <w:tcW w:w="2460" w:type="dxa"/>
          </w:tcPr>
          <w:p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包装规格</w:t>
            </w:r>
          </w:p>
        </w:tc>
        <w:tc>
          <w:tcPr>
            <w:tcW w:w="3630" w:type="dxa"/>
          </w:tcPr>
          <w:p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生产企业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645" w:type="dxa"/>
          </w:tcPr>
          <w:p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1</w:t>
            </w:r>
          </w:p>
        </w:tc>
        <w:tc>
          <w:tcPr>
            <w:tcW w:w="2994" w:type="dxa"/>
          </w:tcPr>
          <w:p>
            <w:pPr>
              <w:spacing w:line="360" w:lineRule="auto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磷酸钠盐口服溶液</w:t>
            </w:r>
          </w:p>
        </w:tc>
        <w:tc>
          <w:tcPr>
            <w:tcW w:w="2460" w:type="dxa"/>
          </w:tcPr>
          <w:p>
            <w:pPr>
              <w:spacing w:line="360" w:lineRule="auto"/>
              <w:rPr>
                <w:rFonts w:hint="default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45ml/瓶</w:t>
            </w:r>
          </w:p>
        </w:tc>
        <w:tc>
          <w:tcPr>
            <w:tcW w:w="3630" w:type="dxa"/>
          </w:tcPr>
          <w:p>
            <w:pPr>
              <w:spacing w:line="360" w:lineRule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四川健能制药有限公司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645" w:type="dxa"/>
          </w:tcPr>
          <w:p>
            <w:pPr>
              <w:spacing w:line="360" w:lineRule="auto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2</w:t>
            </w:r>
          </w:p>
        </w:tc>
        <w:tc>
          <w:tcPr>
            <w:tcW w:w="2994" w:type="dxa"/>
          </w:tcPr>
          <w:p>
            <w:pP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托伐普坦片</w:t>
            </w:r>
          </w:p>
        </w:tc>
        <w:tc>
          <w:tcPr>
            <w:tcW w:w="2460" w:type="dxa"/>
          </w:tcPr>
          <w:p>
            <w:pP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15mgX5片/盒</w:t>
            </w:r>
          </w:p>
        </w:tc>
        <w:tc>
          <w:tcPr>
            <w:tcW w:w="3630" w:type="dxa"/>
          </w:tcPr>
          <w:p>
            <w:pP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浙江大冢制药有限公司</w:t>
            </w:r>
          </w:p>
        </w:tc>
      </w:tr>
    </w:tbl>
    <w:p>
      <w:pPr>
        <w:spacing w:line="360" w:lineRule="auto"/>
        <w:rPr>
          <w:rFonts w:ascii="宋体" w:hAnsi="宋体" w:eastAsia="宋体" w:cs="宋体"/>
          <w:kern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kwNzVhNmQ5NGFmMzA0ZGQ4OTdhNmViYWE1N2Y3MzMifQ=="/>
  </w:docVars>
  <w:rsids>
    <w:rsidRoot w:val="00FB516D"/>
    <w:rsid w:val="00001B24"/>
    <w:rsid w:val="00003C3D"/>
    <w:rsid w:val="00010F73"/>
    <w:rsid w:val="0002443D"/>
    <w:rsid w:val="0002482A"/>
    <w:rsid w:val="000312F7"/>
    <w:rsid w:val="00037B30"/>
    <w:rsid w:val="00050E27"/>
    <w:rsid w:val="000514DF"/>
    <w:rsid w:val="0006796E"/>
    <w:rsid w:val="00067F02"/>
    <w:rsid w:val="0007458B"/>
    <w:rsid w:val="000754BA"/>
    <w:rsid w:val="000769D6"/>
    <w:rsid w:val="00086B79"/>
    <w:rsid w:val="000A40F7"/>
    <w:rsid w:val="000B4D7A"/>
    <w:rsid w:val="000C2026"/>
    <w:rsid w:val="000C43DB"/>
    <w:rsid w:val="000C4EF8"/>
    <w:rsid w:val="000D4C86"/>
    <w:rsid w:val="001020F1"/>
    <w:rsid w:val="00111BF2"/>
    <w:rsid w:val="00120357"/>
    <w:rsid w:val="00120F08"/>
    <w:rsid w:val="0012167F"/>
    <w:rsid w:val="001222B5"/>
    <w:rsid w:val="00127212"/>
    <w:rsid w:val="00130806"/>
    <w:rsid w:val="001375B1"/>
    <w:rsid w:val="00141972"/>
    <w:rsid w:val="0014588D"/>
    <w:rsid w:val="00151A76"/>
    <w:rsid w:val="001574B5"/>
    <w:rsid w:val="00161577"/>
    <w:rsid w:val="001636DD"/>
    <w:rsid w:val="001637C0"/>
    <w:rsid w:val="001640E4"/>
    <w:rsid w:val="0016502D"/>
    <w:rsid w:val="001672F7"/>
    <w:rsid w:val="00170996"/>
    <w:rsid w:val="00171604"/>
    <w:rsid w:val="00171756"/>
    <w:rsid w:val="00173416"/>
    <w:rsid w:val="0017360F"/>
    <w:rsid w:val="0017575E"/>
    <w:rsid w:val="001822C7"/>
    <w:rsid w:val="001850E5"/>
    <w:rsid w:val="00192578"/>
    <w:rsid w:val="001A76BE"/>
    <w:rsid w:val="001C0C9C"/>
    <w:rsid w:val="001C2A13"/>
    <w:rsid w:val="001C5080"/>
    <w:rsid w:val="001D2856"/>
    <w:rsid w:val="001D529B"/>
    <w:rsid w:val="001E0FF5"/>
    <w:rsid w:val="001E7FF2"/>
    <w:rsid w:val="0020319C"/>
    <w:rsid w:val="0020649B"/>
    <w:rsid w:val="00207F3E"/>
    <w:rsid w:val="00213C2F"/>
    <w:rsid w:val="002219A7"/>
    <w:rsid w:val="00225043"/>
    <w:rsid w:val="00226F47"/>
    <w:rsid w:val="002305D4"/>
    <w:rsid w:val="0023207C"/>
    <w:rsid w:val="00234849"/>
    <w:rsid w:val="00235666"/>
    <w:rsid w:val="00251844"/>
    <w:rsid w:val="00255986"/>
    <w:rsid w:val="00255A5E"/>
    <w:rsid w:val="00260952"/>
    <w:rsid w:val="002612DE"/>
    <w:rsid w:val="0026180A"/>
    <w:rsid w:val="002633C9"/>
    <w:rsid w:val="00272F9D"/>
    <w:rsid w:val="00274DD0"/>
    <w:rsid w:val="00283E67"/>
    <w:rsid w:val="00284F94"/>
    <w:rsid w:val="00292AF3"/>
    <w:rsid w:val="00292E9B"/>
    <w:rsid w:val="00294A88"/>
    <w:rsid w:val="00295109"/>
    <w:rsid w:val="002A4189"/>
    <w:rsid w:val="002A71C8"/>
    <w:rsid w:val="002B4F67"/>
    <w:rsid w:val="002B5515"/>
    <w:rsid w:val="002B7143"/>
    <w:rsid w:val="002C5C20"/>
    <w:rsid w:val="002D0499"/>
    <w:rsid w:val="002D0C55"/>
    <w:rsid w:val="002D69B2"/>
    <w:rsid w:val="002E0B58"/>
    <w:rsid w:val="002E1E3D"/>
    <w:rsid w:val="002E4411"/>
    <w:rsid w:val="002F68EF"/>
    <w:rsid w:val="002F7222"/>
    <w:rsid w:val="002F77E6"/>
    <w:rsid w:val="00300221"/>
    <w:rsid w:val="003045F1"/>
    <w:rsid w:val="00312D9D"/>
    <w:rsid w:val="00313B29"/>
    <w:rsid w:val="00314B6F"/>
    <w:rsid w:val="00314EEB"/>
    <w:rsid w:val="0031556B"/>
    <w:rsid w:val="00315A47"/>
    <w:rsid w:val="00321059"/>
    <w:rsid w:val="00322D61"/>
    <w:rsid w:val="0032604B"/>
    <w:rsid w:val="00326522"/>
    <w:rsid w:val="00331549"/>
    <w:rsid w:val="00336969"/>
    <w:rsid w:val="003414DF"/>
    <w:rsid w:val="00342996"/>
    <w:rsid w:val="003443D6"/>
    <w:rsid w:val="00346221"/>
    <w:rsid w:val="0035349B"/>
    <w:rsid w:val="00354AE4"/>
    <w:rsid w:val="00367734"/>
    <w:rsid w:val="00367FBF"/>
    <w:rsid w:val="00371326"/>
    <w:rsid w:val="00371EF9"/>
    <w:rsid w:val="00375182"/>
    <w:rsid w:val="003757C4"/>
    <w:rsid w:val="0038144B"/>
    <w:rsid w:val="0038238A"/>
    <w:rsid w:val="003871A9"/>
    <w:rsid w:val="00387A29"/>
    <w:rsid w:val="0039411C"/>
    <w:rsid w:val="003A07AD"/>
    <w:rsid w:val="003A2357"/>
    <w:rsid w:val="003A2800"/>
    <w:rsid w:val="003A7B5D"/>
    <w:rsid w:val="003B0B57"/>
    <w:rsid w:val="003B0FF8"/>
    <w:rsid w:val="003B4E85"/>
    <w:rsid w:val="003C426A"/>
    <w:rsid w:val="003D312B"/>
    <w:rsid w:val="003D4E20"/>
    <w:rsid w:val="003E3FC8"/>
    <w:rsid w:val="003E6A5D"/>
    <w:rsid w:val="003F32D6"/>
    <w:rsid w:val="003F76C9"/>
    <w:rsid w:val="004113D9"/>
    <w:rsid w:val="00411F48"/>
    <w:rsid w:val="0042216C"/>
    <w:rsid w:val="00426FDD"/>
    <w:rsid w:val="00431F84"/>
    <w:rsid w:val="004411E5"/>
    <w:rsid w:val="00441F6F"/>
    <w:rsid w:val="00442411"/>
    <w:rsid w:val="00442567"/>
    <w:rsid w:val="00450371"/>
    <w:rsid w:val="00450622"/>
    <w:rsid w:val="0045280F"/>
    <w:rsid w:val="00461B5B"/>
    <w:rsid w:val="004624A3"/>
    <w:rsid w:val="0046526F"/>
    <w:rsid w:val="004661D5"/>
    <w:rsid w:val="00466227"/>
    <w:rsid w:val="0047268E"/>
    <w:rsid w:val="0047296E"/>
    <w:rsid w:val="004735F5"/>
    <w:rsid w:val="00482373"/>
    <w:rsid w:val="0048447F"/>
    <w:rsid w:val="004914E4"/>
    <w:rsid w:val="004938F4"/>
    <w:rsid w:val="004960EA"/>
    <w:rsid w:val="004A4A35"/>
    <w:rsid w:val="004B15B5"/>
    <w:rsid w:val="004B3AB1"/>
    <w:rsid w:val="004B419A"/>
    <w:rsid w:val="004B6919"/>
    <w:rsid w:val="004C744E"/>
    <w:rsid w:val="004D1F02"/>
    <w:rsid w:val="004D3D9B"/>
    <w:rsid w:val="004D7011"/>
    <w:rsid w:val="004E0E2C"/>
    <w:rsid w:val="004E635E"/>
    <w:rsid w:val="004F6288"/>
    <w:rsid w:val="00505B8B"/>
    <w:rsid w:val="005156A9"/>
    <w:rsid w:val="00517266"/>
    <w:rsid w:val="005215DB"/>
    <w:rsid w:val="00524EA7"/>
    <w:rsid w:val="00530BA5"/>
    <w:rsid w:val="0054198D"/>
    <w:rsid w:val="00542A71"/>
    <w:rsid w:val="005516D1"/>
    <w:rsid w:val="00561121"/>
    <w:rsid w:val="005613A4"/>
    <w:rsid w:val="005622C7"/>
    <w:rsid w:val="005677A7"/>
    <w:rsid w:val="005721A2"/>
    <w:rsid w:val="00576B87"/>
    <w:rsid w:val="0058446F"/>
    <w:rsid w:val="00585471"/>
    <w:rsid w:val="0059356F"/>
    <w:rsid w:val="005A127F"/>
    <w:rsid w:val="005A479F"/>
    <w:rsid w:val="005A7BBF"/>
    <w:rsid w:val="005B2201"/>
    <w:rsid w:val="005B23F4"/>
    <w:rsid w:val="005C0143"/>
    <w:rsid w:val="005C2FD6"/>
    <w:rsid w:val="005D021A"/>
    <w:rsid w:val="005D6F9C"/>
    <w:rsid w:val="005E0A31"/>
    <w:rsid w:val="005E253C"/>
    <w:rsid w:val="005F0A84"/>
    <w:rsid w:val="005F5F45"/>
    <w:rsid w:val="005F60C4"/>
    <w:rsid w:val="005F68DB"/>
    <w:rsid w:val="005F7086"/>
    <w:rsid w:val="00600E62"/>
    <w:rsid w:val="00602D90"/>
    <w:rsid w:val="00604168"/>
    <w:rsid w:val="0061495A"/>
    <w:rsid w:val="00620781"/>
    <w:rsid w:val="00620A30"/>
    <w:rsid w:val="00633661"/>
    <w:rsid w:val="00636C05"/>
    <w:rsid w:val="00643E52"/>
    <w:rsid w:val="00644B49"/>
    <w:rsid w:val="00650B74"/>
    <w:rsid w:val="00652AF4"/>
    <w:rsid w:val="00661D77"/>
    <w:rsid w:val="00675C99"/>
    <w:rsid w:val="00683436"/>
    <w:rsid w:val="00684131"/>
    <w:rsid w:val="00684AA7"/>
    <w:rsid w:val="00686180"/>
    <w:rsid w:val="00687179"/>
    <w:rsid w:val="00693467"/>
    <w:rsid w:val="006941CE"/>
    <w:rsid w:val="00697E43"/>
    <w:rsid w:val="006C0FB4"/>
    <w:rsid w:val="006C40E1"/>
    <w:rsid w:val="006C6127"/>
    <w:rsid w:val="006E0D9F"/>
    <w:rsid w:val="006E5D1C"/>
    <w:rsid w:val="006F68D4"/>
    <w:rsid w:val="00700E08"/>
    <w:rsid w:val="007024F5"/>
    <w:rsid w:val="0070627B"/>
    <w:rsid w:val="00707E8C"/>
    <w:rsid w:val="00713FF8"/>
    <w:rsid w:val="007152C2"/>
    <w:rsid w:val="007211E7"/>
    <w:rsid w:val="00725969"/>
    <w:rsid w:val="00727568"/>
    <w:rsid w:val="00731CC0"/>
    <w:rsid w:val="007321F9"/>
    <w:rsid w:val="00732FCE"/>
    <w:rsid w:val="0073623F"/>
    <w:rsid w:val="007402F1"/>
    <w:rsid w:val="00745D9E"/>
    <w:rsid w:val="007527FE"/>
    <w:rsid w:val="00752F8A"/>
    <w:rsid w:val="007536E6"/>
    <w:rsid w:val="0076139E"/>
    <w:rsid w:val="00761FD9"/>
    <w:rsid w:val="007671EC"/>
    <w:rsid w:val="0077169E"/>
    <w:rsid w:val="007766EE"/>
    <w:rsid w:val="00781BBB"/>
    <w:rsid w:val="00783AD8"/>
    <w:rsid w:val="00795545"/>
    <w:rsid w:val="0079796F"/>
    <w:rsid w:val="007A0B90"/>
    <w:rsid w:val="007A28D9"/>
    <w:rsid w:val="007A6053"/>
    <w:rsid w:val="007A6472"/>
    <w:rsid w:val="007B2934"/>
    <w:rsid w:val="007B5FCB"/>
    <w:rsid w:val="007B7C3F"/>
    <w:rsid w:val="007C4454"/>
    <w:rsid w:val="007C638B"/>
    <w:rsid w:val="007C7727"/>
    <w:rsid w:val="007D326F"/>
    <w:rsid w:val="007E0E51"/>
    <w:rsid w:val="007E30AD"/>
    <w:rsid w:val="007E3980"/>
    <w:rsid w:val="007E3A73"/>
    <w:rsid w:val="007E5A22"/>
    <w:rsid w:val="007E71E0"/>
    <w:rsid w:val="007F3E02"/>
    <w:rsid w:val="00801EA9"/>
    <w:rsid w:val="00802AC1"/>
    <w:rsid w:val="0081265F"/>
    <w:rsid w:val="00814126"/>
    <w:rsid w:val="00816735"/>
    <w:rsid w:val="00816ADD"/>
    <w:rsid w:val="00816E2B"/>
    <w:rsid w:val="00825FF4"/>
    <w:rsid w:val="00830F25"/>
    <w:rsid w:val="008328CA"/>
    <w:rsid w:val="0083753C"/>
    <w:rsid w:val="00842A83"/>
    <w:rsid w:val="00850A11"/>
    <w:rsid w:val="0085553C"/>
    <w:rsid w:val="0086653A"/>
    <w:rsid w:val="0086763F"/>
    <w:rsid w:val="00872FDF"/>
    <w:rsid w:val="00876551"/>
    <w:rsid w:val="008826ED"/>
    <w:rsid w:val="00885DC7"/>
    <w:rsid w:val="0088652A"/>
    <w:rsid w:val="00887904"/>
    <w:rsid w:val="00893A26"/>
    <w:rsid w:val="00894413"/>
    <w:rsid w:val="00896FF0"/>
    <w:rsid w:val="0089717E"/>
    <w:rsid w:val="008B5457"/>
    <w:rsid w:val="008B6A60"/>
    <w:rsid w:val="008D1956"/>
    <w:rsid w:val="008D1BF8"/>
    <w:rsid w:val="008D51F2"/>
    <w:rsid w:val="008E6E74"/>
    <w:rsid w:val="008E7256"/>
    <w:rsid w:val="00903EB2"/>
    <w:rsid w:val="009072C9"/>
    <w:rsid w:val="00907D2D"/>
    <w:rsid w:val="00912584"/>
    <w:rsid w:val="0091283A"/>
    <w:rsid w:val="0091435C"/>
    <w:rsid w:val="00922C79"/>
    <w:rsid w:val="009231C6"/>
    <w:rsid w:val="00923581"/>
    <w:rsid w:val="00923D52"/>
    <w:rsid w:val="00927A41"/>
    <w:rsid w:val="00931EBF"/>
    <w:rsid w:val="00935F0E"/>
    <w:rsid w:val="00936F51"/>
    <w:rsid w:val="009377DD"/>
    <w:rsid w:val="00942A6C"/>
    <w:rsid w:val="0094420A"/>
    <w:rsid w:val="0094498B"/>
    <w:rsid w:val="00946E43"/>
    <w:rsid w:val="00974EFD"/>
    <w:rsid w:val="0097551C"/>
    <w:rsid w:val="0098089E"/>
    <w:rsid w:val="009903CA"/>
    <w:rsid w:val="009913DC"/>
    <w:rsid w:val="00996037"/>
    <w:rsid w:val="009A01C3"/>
    <w:rsid w:val="009A0BB2"/>
    <w:rsid w:val="009B7DD2"/>
    <w:rsid w:val="009C49C2"/>
    <w:rsid w:val="009C4F64"/>
    <w:rsid w:val="009C69F2"/>
    <w:rsid w:val="009D188D"/>
    <w:rsid w:val="009D1C17"/>
    <w:rsid w:val="009D5D14"/>
    <w:rsid w:val="009E26E9"/>
    <w:rsid w:val="009E5155"/>
    <w:rsid w:val="009F338C"/>
    <w:rsid w:val="009F5C64"/>
    <w:rsid w:val="009F5F78"/>
    <w:rsid w:val="00A00430"/>
    <w:rsid w:val="00A03B2E"/>
    <w:rsid w:val="00A03E94"/>
    <w:rsid w:val="00A05EF7"/>
    <w:rsid w:val="00A07311"/>
    <w:rsid w:val="00A13C21"/>
    <w:rsid w:val="00A30B96"/>
    <w:rsid w:val="00A32EB5"/>
    <w:rsid w:val="00A33292"/>
    <w:rsid w:val="00A362A9"/>
    <w:rsid w:val="00A37FB7"/>
    <w:rsid w:val="00A41223"/>
    <w:rsid w:val="00A42305"/>
    <w:rsid w:val="00A424E6"/>
    <w:rsid w:val="00A446FF"/>
    <w:rsid w:val="00A47421"/>
    <w:rsid w:val="00A47A7F"/>
    <w:rsid w:val="00A507DB"/>
    <w:rsid w:val="00A527AE"/>
    <w:rsid w:val="00A54E80"/>
    <w:rsid w:val="00A570C2"/>
    <w:rsid w:val="00A573AF"/>
    <w:rsid w:val="00A61462"/>
    <w:rsid w:val="00A62F01"/>
    <w:rsid w:val="00A674A3"/>
    <w:rsid w:val="00A73F5F"/>
    <w:rsid w:val="00A748B9"/>
    <w:rsid w:val="00A75C3F"/>
    <w:rsid w:val="00A8525A"/>
    <w:rsid w:val="00A91C31"/>
    <w:rsid w:val="00A91E75"/>
    <w:rsid w:val="00A96841"/>
    <w:rsid w:val="00AA2D61"/>
    <w:rsid w:val="00AA4415"/>
    <w:rsid w:val="00AA5D2F"/>
    <w:rsid w:val="00AA635E"/>
    <w:rsid w:val="00AB739D"/>
    <w:rsid w:val="00AB784E"/>
    <w:rsid w:val="00AC2576"/>
    <w:rsid w:val="00AC2ADB"/>
    <w:rsid w:val="00AC42F2"/>
    <w:rsid w:val="00AD02F1"/>
    <w:rsid w:val="00AD77C9"/>
    <w:rsid w:val="00AF14AE"/>
    <w:rsid w:val="00B01221"/>
    <w:rsid w:val="00B01296"/>
    <w:rsid w:val="00B01A34"/>
    <w:rsid w:val="00B01AE5"/>
    <w:rsid w:val="00B03747"/>
    <w:rsid w:val="00B06CDF"/>
    <w:rsid w:val="00B20C42"/>
    <w:rsid w:val="00B21162"/>
    <w:rsid w:val="00B24945"/>
    <w:rsid w:val="00B30ACF"/>
    <w:rsid w:val="00B3187F"/>
    <w:rsid w:val="00B346BB"/>
    <w:rsid w:val="00B3552C"/>
    <w:rsid w:val="00B36F37"/>
    <w:rsid w:val="00B37939"/>
    <w:rsid w:val="00B403BE"/>
    <w:rsid w:val="00B41586"/>
    <w:rsid w:val="00B4184F"/>
    <w:rsid w:val="00B42BA5"/>
    <w:rsid w:val="00B4644E"/>
    <w:rsid w:val="00B53401"/>
    <w:rsid w:val="00B5348A"/>
    <w:rsid w:val="00B56A43"/>
    <w:rsid w:val="00B74DA2"/>
    <w:rsid w:val="00B76386"/>
    <w:rsid w:val="00B77834"/>
    <w:rsid w:val="00B803AD"/>
    <w:rsid w:val="00B904B1"/>
    <w:rsid w:val="00B91818"/>
    <w:rsid w:val="00B96666"/>
    <w:rsid w:val="00BB2D35"/>
    <w:rsid w:val="00BB2F0F"/>
    <w:rsid w:val="00BB5537"/>
    <w:rsid w:val="00BB5EE2"/>
    <w:rsid w:val="00BB60A4"/>
    <w:rsid w:val="00BC3B7E"/>
    <w:rsid w:val="00BC68D9"/>
    <w:rsid w:val="00BD1895"/>
    <w:rsid w:val="00BD663B"/>
    <w:rsid w:val="00BD7761"/>
    <w:rsid w:val="00BD7EAA"/>
    <w:rsid w:val="00BE4016"/>
    <w:rsid w:val="00BE5023"/>
    <w:rsid w:val="00BF4E42"/>
    <w:rsid w:val="00C10FE6"/>
    <w:rsid w:val="00C14B1C"/>
    <w:rsid w:val="00C21A0C"/>
    <w:rsid w:val="00C22275"/>
    <w:rsid w:val="00C24350"/>
    <w:rsid w:val="00C25EA9"/>
    <w:rsid w:val="00C36CCC"/>
    <w:rsid w:val="00C44EA5"/>
    <w:rsid w:val="00C56B31"/>
    <w:rsid w:val="00C579D5"/>
    <w:rsid w:val="00C62D5D"/>
    <w:rsid w:val="00C666F1"/>
    <w:rsid w:val="00C70008"/>
    <w:rsid w:val="00C71836"/>
    <w:rsid w:val="00C73D94"/>
    <w:rsid w:val="00C743F5"/>
    <w:rsid w:val="00C75C35"/>
    <w:rsid w:val="00C81957"/>
    <w:rsid w:val="00C8410A"/>
    <w:rsid w:val="00C859D5"/>
    <w:rsid w:val="00C869BD"/>
    <w:rsid w:val="00C90CC4"/>
    <w:rsid w:val="00C93293"/>
    <w:rsid w:val="00C94A52"/>
    <w:rsid w:val="00CA1C15"/>
    <w:rsid w:val="00CA1DF3"/>
    <w:rsid w:val="00CA2B7D"/>
    <w:rsid w:val="00CA566E"/>
    <w:rsid w:val="00CB19A5"/>
    <w:rsid w:val="00CB2C17"/>
    <w:rsid w:val="00CB3A7C"/>
    <w:rsid w:val="00CB3FD7"/>
    <w:rsid w:val="00CB4162"/>
    <w:rsid w:val="00CB5F23"/>
    <w:rsid w:val="00CC2387"/>
    <w:rsid w:val="00CD0554"/>
    <w:rsid w:val="00CD2954"/>
    <w:rsid w:val="00CD55D5"/>
    <w:rsid w:val="00CD7D04"/>
    <w:rsid w:val="00CF10B0"/>
    <w:rsid w:val="00CF2EE4"/>
    <w:rsid w:val="00CF6810"/>
    <w:rsid w:val="00D023F7"/>
    <w:rsid w:val="00D06283"/>
    <w:rsid w:val="00D309F5"/>
    <w:rsid w:val="00D30FC7"/>
    <w:rsid w:val="00D419E8"/>
    <w:rsid w:val="00D441F5"/>
    <w:rsid w:val="00D51B6A"/>
    <w:rsid w:val="00D51E74"/>
    <w:rsid w:val="00D7181B"/>
    <w:rsid w:val="00D80681"/>
    <w:rsid w:val="00D81283"/>
    <w:rsid w:val="00D90C00"/>
    <w:rsid w:val="00DA253D"/>
    <w:rsid w:val="00DA676B"/>
    <w:rsid w:val="00DD3B0E"/>
    <w:rsid w:val="00DD4866"/>
    <w:rsid w:val="00DF0897"/>
    <w:rsid w:val="00DF0DE5"/>
    <w:rsid w:val="00DF79CE"/>
    <w:rsid w:val="00E06721"/>
    <w:rsid w:val="00E1093D"/>
    <w:rsid w:val="00E11AE4"/>
    <w:rsid w:val="00E1371B"/>
    <w:rsid w:val="00E16D6D"/>
    <w:rsid w:val="00E17FDD"/>
    <w:rsid w:val="00E21864"/>
    <w:rsid w:val="00E2364D"/>
    <w:rsid w:val="00E24331"/>
    <w:rsid w:val="00E3547D"/>
    <w:rsid w:val="00E47384"/>
    <w:rsid w:val="00E515D2"/>
    <w:rsid w:val="00E6339A"/>
    <w:rsid w:val="00E65EFD"/>
    <w:rsid w:val="00E67662"/>
    <w:rsid w:val="00E77929"/>
    <w:rsid w:val="00E81990"/>
    <w:rsid w:val="00E8226A"/>
    <w:rsid w:val="00E824AF"/>
    <w:rsid w:val="00E90DBB"/>
    <w:rsid w:val="00EA01C9"/>
    <w:rsid w:val="00EA1BE0"/>
    <w:rsid w:val="00EA3172"/>
    <w:rsid w:val="00EA6A43"/>
    <w:rsid w:val="00EB1D3B"/>
    <w:rsid w:val="00EB28C3"/>
    <w:rsid w:val="00EC0C74"/>
    <w:rsid w:val="00EC14FE"/>
    <w:rsid w:val="00EE07A3"/>
    <w:rsid w:val="00EE30FC"/>
    <w:rsid w:val="00EF52B3"/>
    <w:rsid w:val="00EF54C1"/>
    <w:rsid w:val="00F02482"/>
    <w:rsid w:val="00F0255B"/>
    <w:rsid w:val="00F22F89"/>
    <w:rsid w:val="00F254D7"/>
    <w:rsid w:val="00F26DDD"/>
    <w:rsid w:val="00F2738C"/>
    <w:rsid w:val="00F30045"/>
    <w:rsid w:val="00F327F8"/>
    <w:rsid w:val="00F35669"/>
    <w:rsid w:val="00F41F9D"/>
    <w:rsid w:val="00F44D5C"/>
    <w:rsid w:val="00F5674A"/>
    <w:rsid w:val="00F57866"/>
    <w:rsid w:val="00F624A1"/>
    <w:rsid w:val="00F67023"/>
    <w:rsid w:val="00F751DA"/>
    <w:rsid w:val="00F81511"/>
    <w:rsid w:val="00F81707"/>
    <w:rsid w:val="00F84FA2"/>
    <w:rsid w:val="00F87EA2"/>
    <w:rsid w:val="00F95731"/>
    <w:rsid w:val="00F96946"/>
    <w:rsid w:val="00F973BB"/>
    <w:rsid w:val="00F9752A"/>
    <w:rsid w:val="00F97C7B"/>
    <w:rsid w:val="00FA27E1"/>
    <w:rsid w:val="00FA4348"/>
    <w:rsid w:val="00FA5580"/>
    <w:rsid w:val="00FB1067"/>
    <w:rsid w:val="00FB516D"/>
    <w:rsid w:val="00FB64A9"/>
    <w:rsid w:val="00FC5BA8"/>
    <w:rsid w:val="00FD0780"/>
    <w:rsid w:val="00FE29A7"/>
    <w:rsid w:val="00FE2F83"/>
    <w:rsid w:val="00FE5424"/>
    <w:rsid w:val="00FF197B"/>
    <w:rsid w:val="00FF2621"/>
    <w:rsid w:val="00FF6959"/>
    <w:rsid w:val="00FF74B9"/>
    <w:rsid w:val="04A07C4B"/>
    <w:rsid w:val="078A2910"/>
    <w:rsid w:val="0AE50463"/>
    <w:rsid w:val="0C142472"/>
    <w:rsid w:val="11472E91"/>
    <w:rsid w:val="11C736B3"/>
    <w:rsid w:val="13EF36E8"/>
    <w:rsid w:val="1BB4208A"/>
    <w:rsid w:val="21CE5AEB"/>
    <w:rsid w:val="21DB239B"/>
    <w:rsid w:val="22E5250A"/>
    <w:rsid w:val="23623B5A"/>
    <w:rsid w:val="24366A12"/>
    <w:rsid w:val="2BA751D7"/>
    <w:rsid w:val="34545741"/>
    <w:rsid w:val="389A4714"/>
    <w:rsid w:val="38B57EF3"/>
    <w:rsid w:val="39574BC0"/>
    <w:rsid w:val="3FB8305C"/>
    <w:rsid w:val="46A616B2"/>
    <w:rsid w:val="4BEC7B31"/>
    <w:rsid w:val="4F587A3C"/>
    <w:rsid w:val="5076676F"/>
    <w:rsid w:val="531D737B"/>
    <w:rsid w:val="5910311F"/>
    <w:rsid w:val="6474698C"/>
    <w:rsid w:val="65061CC6"/>
    <w:rsid w:val="68993219"/>
    <w:rsid w:val="70E433CD"/>
    <w:rsid w:val="7118592B"/>
    <w:rsid w:val="719C3271"/>
    <w:rsid w:val="759A6034"/>
    <w:rsid w:val="78BB05E0"/>
    <w:rsid w:val="7A3715D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22"/>
    <w:rPr>
      <w:b/>
      <w:bCs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89AB58-B85A-40F8-B7FB-96C66088E2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中国石油大学</Company>
  <Pages>1</Pages>
  <Words>772</Words>
  <Characters>974</Characters>
  <Lines>14</Lines>
  <Paragraphs>3</Paragraphs>
  <TotalTime>3</TotalTime>
  <ScaleCrop>false</ScaleCrop>
  <LinksUpToDate>false</LinksUpToDate>
  <CharactersWithSpaces>976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2019-03-27T08:46:00Z</dcterms:created>
  <dc:creator>药剂科</dc:creator>
  <cp:lastModifiedBy>王建国</cp:lastModifiedBy>
  <cp:lastPrinted>2023-04-20T05:46:00Z</cp:lastPrinted>
  <dcterms:modified xsi:type="dcterms:W3CDTF">2023-04-20T05:47:48Z</dcterms:modified>
  <cp:revision>532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8BB6B2EA56A24B80930264219525FAE0</vt:lpwstr>
  </property>
</Properties>
</file>