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附件1：新药申报材料目录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（一）国产品种：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1、新药进院申报信息表（附件2，说明申请目的、药品简介、挂网和社保情况等，联系人栏注明联系电话，社保信息栏注明社保编码）；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2、</w:t>
      </w:r>
      <w:r>
        <w:rPr>
          <w:rFonts w:hint="eastAsia" w:ascii="宋体" w:hAnsi="宋体"/>
          <w:sz w:val="24"/>
        </w:rPr>
        <w:t>《新药申报承诺书》（附件</w:t>
      </w:r>
      <w:r>
        <w:rPr>
          <w:rFonts w:hint="eastAsia"/>
          <w:sz w:val="24"/>
        </w:rPr>
        <w:t>3）；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3、药品生产企业营业执照、药品生产许可证、药品GMP证书（可为复印件）；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4、药品注册批件（药品注册证过期须提供有效期内的药品再注册批件，有变更事宜需提交药品补充申请批件）；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5、国家药品质量标准文件（药典或局颁标准）；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6、省（市）级药检所药品质量检报告书；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7、挂网品种</w:t>
      </w:r>
      <w:r>
        <w:rPr>
          <w:rFonts w:hint="eastAsia"/>
          <w:color w:val="auto"/>
          <w:sz w:val="24"/>
        </w:rPr>
        <w:t>须提供“</w:t>
      </w:r>
      <w:r>
        <w:rPr>
          <w:rFonts w:hint="eastAsia" w:ascii="宋体" w:hAnsi="宋体"/>
          <w:color w:val="auto"/>
          <w:sz w:val="24"/>
        </w:rPr>
        <w:t>四川省药械采购与监管平台”挂网页面打印件；</w:t>
      </w:r>
      <w:r>
        <w:rPr>
          <w:rFonts w:hint="eastAsia"/>
          <w:color w:val="auto"/>
          <w:sz w:val="24"/>
        </w:rPr>
        <w:t>社保品种须提供</w:t>
      </w:r>
      <w:r>
        <w:rPr>
          <w:rFonts w:hint="eastAsia" w:ascii="宋体" w:hAnsi="宋体"/>
          <w:color w:val="auto"/>
          <w:sz w:val="24"/>
        </w:rPr>
        <w:t>《国家基本医疗保险、工伤保险</w:t>
      </w:r>
      <w:bookmarkStart w:id="0" w:name="_GoBack"/>
      <w:bookmarkEnd w:id="0"/>
      <w:r>
        <w:rPr>
          <w:rFonts w:hint="eastAsia" w:ascii="宋体" w:hAnsi="宋体"/>
          <w:color w:val="auto"/>
          <w:sz w:val="24"/>
        </w:rPr>
        <w:t>和生育保险</w:t>
      </w:r>
      <w:r>
        <w:rPr>
          <w:rFonts w:hint="eastAsia" w:ascii="宋体" w:hAnsi="宋体"/>
          <w:color w:val="auto"/>
          <w:sz w:val="24"/>
          <w:lang w:val="en-US" w:eastAsia="zh-CN"/>
        </w:rPr>
        <w:t>药品</w:t>
      </w:r>
      <w:r>
        <w:rPr>
          <w:rFonts w:hint="eastAsia" w:ascii="宋体" w:hAnsi="宋体"/>
          <w:color w:val="auto"/>
          <w:sz w:val="24"/>
        </w:rPr>
        <w:t>目录（20</w:t>
      </w:r>
      <w:r>
        <w:rPr>
          <w:rFonts w:hint="eastAsia" w:ascii="宋体" w:hAnsi="宋体"/>
          <w:color w:val="auto"/>
          <w:sz w:val="24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</w:rPr>
        <w:t>0年版）》品种所在页复印件和成都市医保药品编码，以证明属于挂网或社保品种，</w:t>
      </w:r>
      <w:r>
        <w:rPr>
          <w:rFonts w:hint="eastAsia"/>
          <w:b/>
          <w:color w:val="auto"/>
          <w:sz w:val="24"/>
        </w:rPr>
        <w:t>不提供者视为</w:t>
      </w:r>
      <w:r>
        <w:rPr>
          <w:rFonts w:hint="eastAsia"/>
          <w:b/>
          <w:sz w:val="24"/>
        </w:rPr>
        <w:t>非挂网或自费药品；有报销限制的，需详细注明；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8、有效药品价格资料（“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9、经国家食品药品监督管理局（SFDA）批准的法定药品说明书；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10、廉洁准入承诺书（一式三份，详见附件4）；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 xml:space="preserve">11、质量保证协议书（一式三份，详见附件5）； 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12、产品介绍资料、同类产品临床药理作用和药品不良反应对比评价资料。如为原研，提供专利等相关支撑材料；如通过一致性评价药品，也需提供相关支撑材料；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13、厂家委托申明（详见附件6，同时附上被委托人身份证复印件）；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14、厂家提供四川省三甲医院和/或复旦排行榜全国排名前100等优质医院的药品供应情况，提供供货发票复印件等相关支撑材料。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（二）全进口品种：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1、新药进院申报信息表（附件2，说明申请目的、药品简介、挂网和社保情况等，联系人栏注明联系电话，社保信息栏注明社保编码）；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2、《新药申报承诺书》（</w:t>
      </w:r>
      <w:r>
        <w:rPr>
          <w:rFonts w:hint="eastAsia"/>
          <w:sz w:val="24"/>
        </w:rPr>
        <w:t>格式见附件3）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3、有效期内的药品注册批件和进口药品注册证，有变更事宜需提交药品补充申请批件）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4、挂网及社保品种证明文件</w:t>
      </w:r>
      <w:r>
        <w:rPr>
          <w:rFonts w:hint="eastAsia"/>
          <w:b/>
          <w:sz w:val="24"/>
        </w:rPr>
        <w:t>（同（一）7项所述），否则视为非挂网和自费药品</w:t>
      </w:r>
      <w:r>
        <w:rPr>
          <w:rFonts w:hint="eastAsia"/>
          <w:sz w:val="24"/>
        </w:rPr>
        <w:t>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5、有效药品价格资料（“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6、廉洁准入承诺书（一式三份，详见附件4）；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7、质量保证协议书（一式三份，详见附件5）；</w:t>
      </w:r>
    </w:p>
    <w:p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8、产品介绍资料、同类产品临床药理作用和药品不良反应对比评价资料（中文）；如为原研，提供专利等质量层次相关证明材料；</w:t>
      </w:r>
    </w:p>
    <w:p>
      <w:pPr>
        <w:spacing w:line="360" w:lineRule="auto"/>
        <w:ind w:firstLine="600" w:firstLineChars="250"/>
        <w:rPr>
          <w:sz w:val="24"/>
        </w:rPr>
      </w:pPr>
      <w:r>
        <w:rPr>
          <w:rFonts w:hint="eastAsia" w:ascii="宋体" w:hAnsi="宋体"/>
          <w:sz w:val="24"/>
        </w:rPr>
        <w:t>9、</w:t>
      </w:r>
      <w:r>
        <w:rPr>
          <w:rFonts w:hint="eastAsia"/>
          <w:sz w:val="24"/>
        </w:rPr>
        <w:t>经国家食品药品监督管理局（SFDA）批准的法定药品说明书。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10、厂家委托申明（详见附件6，同时附上被委托人身份证复印件）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11、厂家提供四川省三甲医院和/或全国排名前100等优质医院的药品供应情况，提供供货发票复印件等相关支撑材料。</w:t>
      </w:r>
    </w:p>
    <w:p>
      <w:pPr>
        <w:spacing w:line="360" w:lineRule="auto"/>
        <w:ind w:firstLine="600" w:firstLineChars="250"/>
        <w:rPr>
          <w:rFonts w:ascii="宋体" w:hAnsi="宋体"/>
          <w:color w:val="C0000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3AEA"/>
    <w:rsid w:val="000B6F2A"/>
    <w:rsid w:val="000D66AD"/>
    <w:rsid w:val="000F0A6F"/>
    <w:rsid w:val="001850D9"/>
    <w:rsid w:val="00203AEA"/>
    <w:rsid w:val="002D3149"/>
    <w:rsid w:val="003D5ABF"/>
    <w:rsid w:val="004318AB"/>
    <w:rsid w:val="00437CC1"/>
    <w:rsid w:val="0044645A"/>
    <w:rsid w:val="0065274D"/>
    <w:rsid w:val="006620E6"/>
    <w:rsid w:val="00770E13"/>
    <w:rsid w:val="00907A79"/>
    <w:rsid w:val="00976DA7"/>
    <w:rsid w:val="00982A85"/>
    <w:rsid w:val="00AA0F5F"/>
    <w:rsid w:val="00CA0237"/>
    <w:rsid w:val="00CA0266"/>
    <w:rsid w:val="00CA6B13"/>
    <w:rsid w:val="00CD16EB"/>
    <w:rsid w:val="00CE02AF"/>
    <w:rsid w:val="00CE2624"/>
    <w:rsid w:val="00E206A4"/>
    <w:rsid w:val="00EE4EB4"/>
    <w:rsid w:val="00F24596"/>
    <w:rsid w:val="00F47577"/>
    <w:rsid w:val="07DB2A8E"/>
    <w:rsid w:val="0BC27694"/>
    <w:rsid w:val="0DD50CB4"/>
    <w:rsid w:val="115B4B4C"/>
    <w:rsid w:val="147300F7"/>
    <w:rsid w:val="151A391C"/>
    <w:rsid w:val="15480BC8"/>
    <w:rsid w:val="215B7F49"/>
    <w:rsid w:val="250C308A"/>
    <w:rsid w:val="2CE75746"/>
    <w:rsid w:val="31A303DB"/>
    <w:rsid w:val="3A284A48"/>
    <w:rsid w:val="469202B4"/>
    <w:rsid w:val="50740231"/>
    <w:rsid w:val="515520BF"/>
    <w:rsid w:val="519E6896"/>
    <w:rsid w:val="5CB93A64"/>
    <w:rsid w:val="5E786E14"/>
    <w:rsid w:val="65E00CEC"/>
    <w:rsid w:val="727945B8"/>
    <w:rsid w:val="7448744A"/>
    <w:rsid w:val="7CD0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164</Words>
  <Characters>935</Characters>
  <Lines>7</Lines>
  <Paragraphs>2</Paragraphs>
  <TotalTime>13</TotalTime>
  <ScaleCrop>false</ScaleCrop>
  <LinksUpToDate>false</LinksUpToDate>
  <CharactersWithSpaces>1097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2016-02-22T08:49:00Z</dcterms:created>
  <dc:creator>微软用户</dc:creator>
  <cp:lastModifiedBy>喂</cp:lastModifiedBy>
  <dcterms:modified xsi:type="dcterms:W3CDTF">2020-09-10T01:07:22Z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