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D55" w:rsidRDefault="00BF0D55">
      <w:pPr>
        <w:spacing w:line="500" w:lineRule="exact"/>
        <w:jc w:val="center"/>
        <w:rPr>
          <w:rFonts w:ascii="黑体" w:eastAsia="黑体" w:hAnsi="宋体"/>
          <w:sz w:val="36"/>
          <w:szCs w:val="36"/>
        </w:rPr>
      </w:pPr>
    </w:p>
    <w:p w:rsidR="00BF0D55" w:rsidRDefault="00BF0D55" w:rsidP="0008001A">
      <w:pPr>
        <w:jc w:val="center"/>
        <w:rPr>
          <w:rFonts w:ascii="黑体" w:eastAsia="黑体"/>
          <w:b/>
          <w:bCs/>
          <w:sz w:val="44"/>
          <w:szCs w:val="44"/>
        </w:rPr>
      </w:pPr>
      <w:r w:rsidRPr="0008001A">
        <w:rPr>
          <w:rFonts w:ascii="黑体" w:eastAsia="黑体" w:cs="黑体" w:hint="eastAsia"/>
          <w:b/>
          <w:bCs/>
          <w:sz w:val="44"/>
          <w:szCs w:val="44"/>
        </w:rPr>
        <w:t>卵巢良性肿瘤临床路径</w:t>
      </w:r>
    </w:p>
    <w:p w:rsidR="00BF0D55" w:rsidRPr="00C67F5C" w:rsidRDefault="00BF0D55" w:rsidP="0008001A">
      <w:pPr>
        <w:jc w:val="center"/>
        <w:rPr>
          <w:rFonts w:ascii="黑体" w:eastAsia="黑体"/>
          <w:b/>
          <w:bCs/>
          <w:sz w:val="28"/>
          <w:szCs w:val="28"/>
        </w:rPr>
      </w:pPr>
      <w:r w:rsidRPr="00C67F5C">
        <w:rPr>
          <w:rFonts w:ascii="黑体" w:eastAsia="黑体" w:cs="黑体" w:hint="eastAsia"/>
          <w:b/>
          <w:bCs/>
          <w:sz w:val="28"/>
          <w:szCs w:val="28"/>
        </w:rPr>
        <w:t>（</w:t>
      </w:r>
      <w:r w:rsidRPr="00C67F5C">
        <w:rPr>
          <w:rFonts w:ascii="黑体" w:eastAsia="黑体" w:cs="黑体" w:hint="eastAsia"/>
          <w:sz w:val="28"/>
          <w:szCs w:val="28"/>
        </w:rPr>
        <w:t>经腹双侧卵巢囊肿剔除术</w:t>
      </w:r>
      <w:r w:rsidRPr="00C67F5C">
        <w:rPr>
          <w:rFonts w:ascii="黑体" w:eastAsia="黑体" w:cs="黑体" w:hint="eastAsia"/>
          <w:b/>
          <w:bCs/>
          <w:sz w:val="28"/>
          <w:szCs w:val="28"/>
        </w:rPr>
        <w:t>）</w:t>
      </w:r>
    </w:p>
    <w:p w:rsidR="00BF0D55" w:rsidRPr="0008001A" w:rsidRDefault="00BF0D55"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一、卵巢良性肿瘤临床路径标准住院流程</w:t>
      </w:r>
    </w:p>
    <w:p w:rsidR="00BF0D55" w:rsidRPr="0008001A" w:rsidRDefault="00BF0D55"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（一）使用对象。</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第一诊断为卵巢良性肿瘤（</w:t>
      </w:r>
      <w:r w:rsidRPr="0008001A">
        <w:rPr>
          <w:rFonts w:ascii="仿宋_GB2312" w:eastAsia="仿宋_GB2312" w:cs="仿宋_GB2312"/>
          <w:sz w:val="28"/>
          <w:szCs w:val="28"/>
        </w:rPr>
        <w:t>ICD-10:D27</w:t>
      </w:r>
      <w:r w:rsidRPr="0008001A">
        <w:rPr>
          <w:rFonts w:ascii="仿宋_GB2312" w:eastAsia="仿宋_GB2312" w:cs="仿宋_GB2312" w:hint="eastAsia"/>
          <w:sz w:val="28"/>
          <w:szCs w:val="28"/>
        </w:rPr>
        <w:t>），行卵巢肿瘤剥除术（</w:t>
      </w:r>
      <w:r w:rsidRPr="0008001A">
        <w:rPr>
          <w:rFonts w:ascii="仿宋_GB2312" w:eastAsia="仿宋_GB2312" w:cs="仿宋_GB2312"/>
          <w:sz w:val="28"/>
          <w:szCs w:val="28"/>
        </w:rPr>
        <w:t>ICD-9-CM-3:65.22/65.24/65.25</w:t>
      </w:r>
      <w:r w:rsidRPr="0008001A">
        <w:rPr>
          <w:rFonts w:ascii="仿宋_GB2312" w:eastAsia="仿宋_GB2312" w:cs="仿宋_GB2312" w:hint="eastAsia"/>
          <w:sz w:val="28"/>
          <w:szCs w:val="28"/>
        </w:rPr>
        <w:t>）。</w:t>
      </w:r>
    </w:p>
    <w:p w:rsidR="00BF0D55" w:rsidRPr="0008001A" w:rsidRDefault="00BF0D55"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（二）诊断依据。</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根据《临床诊疗指南</w:t>
      </w:r>
      <w:r w:rsidRPr="0008001A">
        <w:rPr>
          <w:rFonts w:ascii="仿宋_GB2312" w:eastAsia="仿宋_GB2312" w:cs="仿宋_GB2312"/>
          <w:sz w:val="28"/>
          <w:szCs w:val="28"/>
        </w:rPr>
        <w:t>-</w:t>
      </w:r>
      <w:r w:rsidRPr="0008001A">
        <w:rPr>
          <w:rFonts w:ascii="仿宋_GB2312" w:eastAsia="仿宋_GB2312" w:cs="仿宋_GB2312" w:hint="eastAsia"/>
          <w:sz w:val="28"/>
          <w:szCs w:val="28"/>
        </w:rPr>
        <w:t>妇产科学分册》（中华医学会编辑，人民卫生出版社，</w:t>
      </w:r>
      <w:r w:rsidRPr="0008001A">
        <w:rPr>
          <w:rFonts w:ascii="仿宋_GB2312" w:eastAsia="仿宋_GB2312" w:cs="仿宋_GB2312"/>
          <w:sz w:val="28"/>
          <w:szCs w:val="28"/>
        </w:rPr>
        <w:t>2007</w:t>
      </w:r>
      <w:r w:rsidRPr="0008001A">
        <w:rPr>
          <w:rFonts w:ascii="仿宋_GB2312" w:eastAsia="仿宋_GB2312" w:cs="仿宋_GB2312" w:hint="eastAsia"/>
          <w:sz w:val="28"/>
          <w:szCs w:val="28"/>
        </w:rPr>
        <w:t>）。</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1</w:t>
      </w:r>
      <w:r w:rsidRPr="0008001A">
        <w:rPr>
          <w:rFonts w:ascii="仿宋_GB2312" w:eastAsia="仿宋_GB2312" w:cs="仿宋_GB2312" w:hint="eastAsia"/>
          <w:sz w:val="28"/>
          <w:szCs w:val="28"/>
        </w:rPr>
        <w:t>、妇科检查提示。</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2</w:t>
      </w:r>
      <w:r w:rsidRPr="0008001A">
        <w:rPr>
          <w:rFonts w:ascii="仿宋_GB2312" w:eastAsia="仿宋_GB2312" w:cs="仿宋_GB2312" w:hint="eastAsia"/>
          <w:sz w:val="28"/>
          <w:szCs w:val="28"/>
        </w:rPr>
        <w:t>、盆腔超声提示。</w:t>
      </w:r>
    </w:p>
    <w:p w:rsidR="00BF0D55" w:rsidRPr="0008001A" w:rsidRDefault="00BF0D55"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（三）治疗方案的选择。</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根据《临床诊疗指南</w:t>
      </w:r>
      <w:r w:rsidRPr="0008001A">
        <w:rPr>
          <w:rFonts w:ascii="仿宋_GB2312" w:eastAsia="仿宋_GB2312" w:cs="仿宋_GB2312"/>
          <w:sz w:val="28"/>
          <w:szCs w:val="28"/>
        </w:rPr>
        <w:t>-</w:t>
      </w:r>
      <w:r w:rsidRPr="0008001A">
        <w:rPr>
          <w:rFonts w:ascii="仿宋_GB2312" w:eastAsia="仿宋_GB2312" w:cs="仿宋_GB2312" w:hint="eastAsia"/>
          <w:sz w:val="28"/>
          <w:szCs w:val="28"/>
        </w:rPr>
        <w:t>妇产科学分册》（中华医学会编辑，人民卫生出版社，</w:t>
      </w:r>
      <w:r w:rsidRPr="0008001A">
        <w:rPr>
          <w:rFonts w:ascii="仿宋_GB2312" w:eastAsia="仿宋_GB2312" w:cs="仿宋_GB2312"/>
          <w:sz w:val="28"/>
          <w:szCs w:val="28"/>
        </w:rPr>
        <w:t>2007</w:t>
      </w:r>
      <w:r w:rsidRPr="0008001A">
        <w:rPr>
          <w:rFonts w:ascii="仿宋_GB2312" w:eastAsia="仿宋_GB2312" w:cs="仿宋_GB2312" w:hint="eastAsia"/>
          <w:sz w:val="28"/>
          <w:szCs w:val="28"/>
        </w:rPr>
        <w:t>）。</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1</w:t>
      </w:r>
      <w:r w:rsidRPr="0008001A">
        <w:rPr>
          <w:rFonts w:ascii="仿宋_GB2312" w:eastAsia="仿宋_GB2312" w:cs="仿宋_GB2312" w:hint="eastAsia"/>
          <w:sz w:val="28"/>
          <w:szCs w:val="28"/>
        </w:rPr>
        <w:t>、手术方式：卵巢肿瘤剥除术。</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2</w:t>
      </w:r>
      <w:r w:rsidRPr="0008001A">
        <w:rPr>
          <w:rFonts w:ascii="仿宋_GB2312" w:eastAsia="仿宋_GB2312" w:cs="仿宋_GB2312" w:hint="eastAsia"/>
          <w:sz w:val="28"/>
          <w:szCs w:val="28"/>
        </w:rPr>
        <w:t>、手术途径</w:t>
      </w:r>
      <w:r w:rsidRPr="0008001A">
        <w:rPr>
          <w:rFonts w:ascii="仿宋_GB2312" w:eastAsia="仿宋_GB2312" w:cs="仿宋_GB2312"/>
          <w:sz w:val="28"/>
          <w:szCs w:val="28"/>
        </w:rPr>
        <w:t>:</w:t>
      </w:r>
      <w:r>
        <w:rPr>
          <w:rFonts w:ascii="仿宋_GB2312" w:eastAsia="仿宋_GB2312" w:cs="仿宋_GB2312" w:hint="eastAsia"/>
          <w:sz w:val="28"/>
          <w:szCs w:val="28"/>
        </w:rPr>
        <w:t>经腹部</w:t>
      </w:r>
      <w:r w:rsidRPr="0008001A">
        <w:rPr>
          <w:rFonts w:ascii="仿宋_GB2312" w:eastAsia="仿宋_GB2312" w:cs="仿宋_GB2312" w:hint="eastAsia"/>
          <w:sz w:val="28"/>
          <w:szCs w:val="28"/>
        </w:rPr>
        <w:t>。</w:t>
      </w:r>
    </w:p>
    <w:p w:rsidR="00BF0D55" w:rsidRPr="0008001A" w:rsidRDefault="00BF0D55"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（四）标准住院日为不超过</w:t>
      </w:r>
      <w:r w:rsidRPr="0008001A">
        <w:rPr>
          <w:rFonts w:ascii="仿宋_GB2312" w:eastAsia="仿宋_GB2312" w:cs="仿宋_GB2312"/>
          <w:b/>
          <w:bCs/>
          <w:sz w:val="28"/>
          <w:szCs w:val="28"/>
        </w:rPr>
        <w:t>10</w:t>
      </w:r>
      <w:r w:rsidRPr="0008001A">
        <w:rPr>
          <w:rFonts w:ascii="仿宋_GB2312" w:eastAsia="仿宋_GB2312" w:cs="仿宋_GB2312" w:hint="eastAsia"/>
          <w:b/>
          <w:bCs/>
          <w:sz w:val="28"/>
          <w:szCs w:val="28"/>
        </w:rPr>
        <w:t>天。</w:t>
      </w:r>
    </w:p>
    <w:p w:rsidR="00BF0D55" w:rsidRPr="0008001A" w:rsidRDefault="00BF0D55"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（五）进入路径标准。</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1</w:t>
      </w:r>
      <w:r w:rsidRPr="0008001A">
        <w:rPr>
          <w:rFonts w:ascii="仿宋_GB2312" w:eastAsia="仿宋_GB2312" w:cs="仿宋_GB2312" w:hint="eastAsia"/>
          <w:sz w:val="28"/>
          <w:szCs w:val="28"/>
        </w:rPr>
        <w:t>、第一诊断符合</w:t>
      </w:r>
      <w:r w:rsidRPr="0008001A">
        <w:rPr>
          <w:rFonts w:ascii="仿宋_GB2312" w:eastAsia="仿宋_GB2312" w:cs="仿宋_GB2312"/>
          <w:sz w:val="28"/>
          <w:szCs w:val="28"/>
        </w:rPr>
        <w:t>ICD-10:D27</w:t>
      </w:r>
      <w:r w:rsidRPr="0008001A">
        <w:rPr>
          <w:rFonts w:ascii="仿宋_GB2312" w:eastAsia="仿宋_GB2312" w:cs="仿宋_GB2312" w:hint="eastAsia"/>
          <w:sz w:val="28"/>
          <w:szCs w:val="28"/>
        </w:rPr>
        <w:t>卵巢良性肿瘤疾病编码。</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2</w:t>
      </w:r>
      <w:r w:rsidRPr="0008001A">
        <w:rPr>
          <w:rFonts w:ascii="仿宋_GB2312" w:eastAsia="仿宋_GB2312" w:cs="仿宋_GB2312" w:hint="eastAsia"/>
          <w:sz w:val="28"/>
          <w:szCs w:val="28"/>
        </w:rPr>
        <w:t>、符合手术适应症，无手术禁忌症。</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3</w:t>
      </w:r>
      <w:r w:rsidRPr="0008001A">
        <w:rPr>
          <w:rFonts w:ascii="仿宋_GB2312" w:eastAsia="仿宋_GB2312" w:cs="仿宋_GB2312" w:hint="eastAsia"/>
          <w:sz w:val="28"/>
          <w:szCs w:val="28"/>
        </w:rPr>
        <w:t>、当患者同时具有其他疾病诊断，但在住院期间不需要特殊处理也不影响第一诊断的临床路径流程实施时，可以进入路径。</w:t>
      </w:r>
    </w:p>
    <w:p w:rsidR="00BF0D55" w:rsidRPr="0008001A" w:rsidRDefault="00BF0D55"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（六）、术前准备（术前评估）</w:t>
      </w:r>
      <w:r w:rsidRPr="0008001A">
        <w:rPr>
          <w:rFonts w:ascii="仿宋_GB2312" w:eastAsia="仿宋_GB2312" w:cs="仿宋_GB2312"/>
          <w:b/>
          <w:bCs/>
          <w:sz w:val="28"/>
          <w:szCs w:val="28"/>
        </w:rPr>
        <w:t>2</w:t>
      </w:r>
      <w:r w:rsidRPr="0008001A">
        <w:rPr>
          <w:rFonts w:ascii="仿宋_GB2312" w:eastAsia="仿宋_GB2312" w:cs="仿宋_GB2312" w:hint="eastAsia"/>
          <w:b/>
          <w:bCs/>
          <w:sz w:val="28"/>
          <w:szCs w:val="28"/>
        </w:rPr>
        <w:t>天</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1</w:t>
      </w:r>
      <w:r w:rsidRPr="0008001A">
        <w:rPr>
          <w:rFonts w:ascii="仿宋_GB2312" w:eastAsia="仿宋_GB2312" w:cs="仿宋_GB2312" w:hint="eastAsia"/>
          <w:sz w:val="28"/>
          <w:szCs w:val="28"/>
        </w:rPr>
        <w:t>、必须检查的项目</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w:t>
      </w:r>
      <w:r w:rsidRPr="0008001A">
        <w:rPr>
          <w:rFonts w:ascii="仿宋_GB2312" w:eastAsia="仿宋_GB2312" w:cs="仿宋_GB2312"/>
          <w:sz w:val="28"/>
          <w:szCs w:val="28"/>
        </w:rPr>
        <w:t>1</w:t>
      </w:r>
      <w:r w:rsidRPr="0008001A">
        <w:rPr>
          <w:rFonts w:ascii="仿宋_GB2312" w:eastAsia="仿宋_GB2312" w:cs="仿宋_GB2312" w:hint="eastAsia"/>
          <w:sz w:val="28"/>
          <w:szCs w:val="28"/>
        </w:rPr>
        <w:t>）血常规、尿常规、大便常规、白带常规。</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w:t>
      </w:r>
      <w:r w:rsidRPr="0008001A">
        <w:rPr>
          <w:rFonts w:ascii="仿宋_GB2312" w:eastAsia="仿宋_GB2312" w:cs="仿宋_GB2312"/>
          <w:sz w:val="28"/>
          <w:szCs w:val="28"/>
        </w:rPr>
        <w:t>2</w:t>
      </w:r>
      <w:r w:rsidRPr="0008001A">
        <w:rPr>
          <w:rFonts w:ascii="仿宋_GB2312" w:eastAsia="仿宋_GB2312" w:cs="仿宋_GB2312" w:hint="eastAsia"/>
          <w:sz w:val="28"/>
          <w:szCs w:val="28"/>
        </w:rPr>
        <w:t>）肝肾功能、电解质、血糖、血脂、血型、凝血功能、血</w:t>
      </w:r>
      <w:r w:rsidRPr="0008001A">
        <w:rPr>
          <w:rFonts w:ascii="仿宋_GB2312" w:eastAsia="仿宋_GB2312" w:cs="仿宋_GB2312"/>
          <w:sz w:val="28"/>
          <w:szCs w:val="28"/>
        </w:rPr>
        <w:t>HCG</w:t>
      </w:r>
      <w:r w:rsidRPr="0008001A">
        <w:rPr>
          <w:rFonts w:ascii="仿宋_GB2312" w:eastAsia="仿宋_GB2312" w:cs="仿宋_GB2312" w:hint="eastAsia"/>
          <w:sz w:val="28"/>
          <w:szCs w:val="28"/>
        </w:rPr>
        <w:t>。</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w:t>
      </w:r>
      <w:r w:rsidRPr="0008001A">
        <w:rPr>
          <w:rFonts w:ascii="仿宋_GB2312" w:eastAsia="仿宋_GB2312" w:cs="仿宋_GB2312"/>
          <w:sz w:val="28"/>
          <w:szCs w:val="28"/>
        </w:rPr>
        <w:t>3</w:t>
      </w:r>
      <w:r w:rsidRPr="0008001A">
        <w:rPr>
          <w:rFonts w:ascii="仿宋_GB2312" w:eastAsia="仿宋_GB2312" w:cs="仿宋_GB2312" w:hint="eastAsia"/>
          <w:sz w:val="28"/>
          <w:szCs w:val="28"/>
        </w:rPr>
        <w:t>）血清肿瘤标志物。</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w:t>
      </w:r>
      <w:r w:rsidRPr="0008001A">
        <w:rPr>
          <w:rFonts w:ascii="仿宋_GB2312" w:eastAsia="仿宋_GB2312" w:cs="仿宋_GB2312"/>
          <w:sz w:val="28"/>
          <w:szCs w:val="28"/>
        </w:rPr>
        <w:t>4</w:t>
      </w:r>
      <w:r w:rsidRPr="0008001A">
        <w:rPr>
          <w:rFonts w:ascii="仿宋_GB2312" w:eastAsia="仿宋_GB2312" w:cs="仿宋_GB2312" w:hint="eastAsia"/>
          <w:sz w:val="28"/>
          <w:szCs w:val="28"/>
        </w:rPr>
        <w:t>）感染性疾病筛查（乙型肝炎、丙型肝炎、艾滋病、梅毒等）。</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w:t>
      </w:r>
      <w:r w:rsidRPr="0008001A">
        <w:rPr>
          <w:rFonts w:ascii="仿宋_GB2312" w:eastAsia="仿宋_GB2312" w:cs="仿宋_GB2312"/>
          <w:sz w:val="28"/>
          <w:szCs w:val="28"/>
        </w:rPr>
        <w:t>5</w:t>
      </w:r>
      <w:r w:rsidRPr="0008001A">
        <w:rPr>
          <w:rFonts w:ascii="仿宋_GB2312" w:eastAsia="仿宋_GB2312" w:cs="仿宋_GB2312" w:hint="eastAsia"/>
          <w:sz w:val="28"/>
          <w:szCs w:val="28"/>
        </w:rPr>
        <w:t>）宫颈细胞学筛查：</w:t>
      </w:r>
      <w:r w:rsidRPr="0008001A">
        <w:rPr>
          <w:rFonts w:ascii="仿宋_GB2312" w:eastAsia="仿宋_GB2312" w:cs="仿宋_GB2312"/>
          <w:sz w:val="28"/>
          <w:szCs w:val="28"/>
        </w:rPr>
        <w:t>TCT</w:t>
      </w:r>
      <w:r w:rsidRPr="0008001A">
        <w:rPr>
          <w:rFonts w:ascii="仿宋_GB2312" w:eastAsia="仿宋_GB2312" w:cs="仿宋_GB2312" w:hint="eastAsia"/>
          <w:sz w:val="28"/>
          <w:szCs w:val="28"/>
        </w:rPr>
        <w:t>或巴氏涂片。</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w:t>
      </w:r>
      <w:r w:rsidRPr="0008001A">
        <w:rPr>
          <w:rFonts w:ascii="仿宋_GB2312" w:eastAsia="仿宋_GB2312" w:cs="仿宋_GB2312"/>
          <w:sz w:val="28"/>
          <w:szCs w:val="28"/>
        </w:rPr>
        <w:t>6</w:t>
      </w:r>
      <w:r w:rsidRPr="0008001A">
        <w:rPr>
          <w:rFonts w:ascii="仿宋_GB2312" w:eastAsia="仿宋_GB2312" w:cs="仿宋_GB2312" w:hint="eastAsia"/>
          <w:sz w:val="28"/>
          <w:szCs w:val="28"/>
        </w:rPr>
        <w:t>）盆腔超声（子宫及双附件）、心电图、胸部</w:t>
      </w:r>
      <w:r w:rsidRPr="0008001A">
        <w:rPr>
          <w:rFonts w:ascii="仿宋_GB2312" w:eastAsia="仿宋_GB2312" w:cs="仿宋_GB2312"/>
          <w:sz w:val="28"/>
          <w:szCs w:val="28"/>
        </w:rPr>
        <w:t>X</w:t>
      </w:r>
      <w:r w:rsidRPr="0008001A">
        <w:rPr>
          <w:rFonts w:ascii="仿宋_GB2312" w:eastAsia="仿宋_GB2312" w:cs="仿宋_GB2312" w:hint="eastAsia"/>
          <w:sz w:val="28"/>
          <w:szCs w:val="28"/>
        </w:rPr>
        <w:t>线。</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w:t>
      </w:r>
      <w:r w:rsidRPr="0008001A">
        <w:rPr>
          <w:rFonts w:ascii="仿宋_GB2312" w:eastAsia="仿宋_GB2312" w:cs="仿宋_GB2312"/>
          <w:sz w:val="28"/>
          <w:szCs w:val="28"/>
        </w:rPr>
        <w:t>7</w:t>
      </w:r>
      <w:r w:rsidRPr="0008001A">
        <w:rPr>
          <w:rFonts w:ascii="仿宋_GB2312" w:eastAsia="仿宋_GB2312" w:cs="仿宋_GB2312" w:hint="eastAsia"/>
          <w:sz w:val="28"/>
          <w:szCs w:val="28"/>
        </w:rPr>
        <w:t>）合血（血型单特异性抗体筛查）。</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w:t>
      </w:r>
      <w:r w:rsidRPr="0008001A">
        <w:rPr>
          <w:rFonts w:ascii="仿宋_GB2312" w:eastAsia="仿宋_GB2312" w:cs="仿宋_GB2312"/>
          <w:sz w:val="28"/>
          <w:szCs w:val="28"/>
        </w:rPr>
        <w:t>8</w:t>
      </w:r>
      <w:r w:rsidRPr="0008001A">
        <w:rPr>
          <w:rFonts w:ascii="仿宋_GB2312" w:eastAsia="仿宋_GB2312" w:cs="仿宋_GB2312" w:hint="eastAsia"/>
          <w:sz w:val="28"/>
          <w:szCs w:val="28"/>
        </w:rPr>
        <w:t>）宫颈细胞学检查、宫颈</w:t>
      </w:r>
      <w:r w:rsidRPr="0008001A">
        <w:rPr>
          <w:rFonts w:ascii="仿宋_GB2312" w:eastAsia="仿宋_GB2312" w:cs="仿宋_GB2312"/>
          <w:sz w:val="28"/>
          <w:szCs w:val="28"/>
        </w:rPr>
        <w:t>HPV</w:t>
      </w:r>
      <w:r w:rsidRPr="0008001A">
        <w:rPr>
          <w:rFonts w:ascii="仿宋_GB2312" w:eastAsia="仿宋_GB2312" w:cs="仿宋_GB2312" w:hint="eastAsia"/>
          <w:sz w:val="28"/>
          <w:szCs w:val="28"/>
        </w:rPr>
        <w:t>感染检查。</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2</w:t>
      </w:r>
      <w:r w:rsidRPr="0008001A">
        <w:rPr>
          <w:rFonts w:ascii="仿宋_GB2312" w:eastAsia="仿宋_GB2312" w:cs="仿宋_GB2312" w:hint="eastAsia"/>
          <w:sz w:val="28"/>
          <w:szCs w:val="28"/>
        </w:rPr>
        <w:t>、根据患者病情可选择的项目：腹部超声，盆腔</w:t>
      </w:r>
      <w:r w:rsidRPr="0008001A">
        <w:rPr>
          <w:rFonts w:ascii="仿宋_GB2312" w:eastAsia="仿宋_GB2312" w:cs="仿宋_GB2312"/>
          <w:sz w:val="28"/>
          <w:szCs w:val="28"/>
        </w:rPr>
        <w:t>CT</w:t>
      </w:r>
      <w:r w:rsidRPr="0008001A">
        <w:rPr>
          <w:rFonts w:ascii="仿宋_GB2312" w:eastAsia="仿宋_GB2312" w:cs="仿宋_GB2312" w:hint="eastAsia"/>
          <w:sz w:val="28"/>
          <w:szCs w:val="28"/>
        </w:rPr>
        <w:t>或</w:t>
      </w:r>
      <w:r w:rsidRPr="0008001A">
        <w:rPr>
          <w:rFonts w:ascii="仿宋_GB2312" w:eastAsia="仿宋_GB2312" w:cs="仿宋_GB2312"/>
          <w:sz w:val="28"/>
          <w:szCs w:val="28"/>
        </w:rPr>
        <w:t>MRI</w:t>
      </w:r>
      <w:r w:rsidRPr="0008001A">
        <w:rPr>
          <w:rFonts w:ascii="仿宋_GB2312" w:eastAsia="仿宋_GB2312" w:cs="仿宋_GB2312" w:hint="eastAsia"/>
          <w:sz w:val="28"/>
          <w:szCs w:val="28"/>
        </w:rPr>
        <w:t>检查（含相应造影剂），肠道、泌尿系统造影，心、肺功能测定等。</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3</w:t>
      </w:r>
      <w:r w:rsidRPr="0008001A">
        <w:rPr>
          <w:rFonts w:ascii="仿宋_GB2312" w:eastAsia="仿宋_GB2312" w:cs="仿宋_GB2312" w:hint="eastAsia"/>
          <w:sz w:val="28"/>
          <w:szCs w:val="28"/>
        </w:rPr>
        <w:t>、术前准备：行阴道上药及清洁，口服磷酸钠盐口服溶液及灌肠行肠道准备，术前导尿，必要时静脉补液纠正电解质紊乱。</w:t>
      </w:r>
    </w:p>
    <w:p w:rsidR="00BF0D55" w:rsidRPr="0008001A" w:rsidRDefault="00BF0D55"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（七）预防性抗菌药物选择与使用时机。</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抗菌药物使用：按照《抗菌药物临床应用指导原则》（卫医发</w:t>
      </w:r>
      <w:r w:rsidRPr="0008001A">
        <w:rPr>
          <w:rFonts w:ascii="仿宋_GB2312" w:eastAsia="仿宋_GB2312" w:cs="仿宋_GB2312"/>
          <w:sz w:val="28"/>
          <w:szCs w:val="28"/>
        </w:rPr>
        <w:t>[2004]285</w:t>
      </w:r>
      <w:r w:rsidRPr="0008001A">
        <w:rPr>
          <w:rFonts w:ascii="仿宋_GB2312" w:eastAsia="仿宋_GB2312" w:cs="仿宋_GB2312" w:hint="eastAsia"/>
          <w:sz w:val="28"/>
          <w:szCs w:val="28"/>
        </w:rPr>
        <w:t>号）执行，并根据患者的病情决定抗菌药物的选择与使用时间。</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卵巢良性肿瘤腹腔镜下或开腹卵巢囊肿剥除术属于</w:t>
      </w:r>
      <w:r w:rsidRPr="0008001A">
        <w:rPr>
          <w:rFonts w:ascii="仿宋_GB2312" w:eastAsia="仿宋_GB2312" w:cs="仿宋_GB2312"/>
          <w:sz w:val="28"/>
          <w:szCs w:val="28"/>
        </w:rPr>
        <w:t>I</w:t>
      </w:r>
      <w:r w:rsidRPr="0008001A">
        <w:rPr>
          <w:rFonts w:ascii="仿宋_GB2312" w:eastAsia="仿宋_GB2312" w:cs="仿宋_GB2312" w:hint="eastAsia"/>
          <w:sz w:val="28"/>
          <w:szCs w:val="28"/>
        </w:rPr>
        <w:t>类清洁切口，可以不使用抗生素。</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hint="eastAsia"/>
          <w:sz w:val="28"/>
          <w:szCs w:val="28"/>
        </w:rPr>
        <w:t>盆腔脏器手术主要感染病原菌是革兰氏阴性杆菌，多使用第二代头孢菌素，如头孢美唑钠。</w:t>
      </w:r>
    </w:p>
    <w:p w:rsidR="00BF0D55" w:rsidRPr="0008001A" w:rsidRDefault="00BF0D55"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（八）手术日为入院后的第</w:t>
      </w:r>
      <w:r w:rsidRPr="0008001A">
        <w:rPr>
          <w:rFonts w:ascii="仿宋_GB2312" w:eastAsia="仿宋_GB2312" w:cs="仿宋_GB2312"/>
          <w:b/>
          <w:bCs/>
          <w:sz w:val="28"/>
          <w:szCs w:val="28"/>
        </w:rPr>
        <w:t>3~5</w:t>
      </w:r>
      <w:r w:rsidRPr="0008001A">
        <w:rPr>
          <w:rFonts w:ascii="仿宋_GB2312" w:eastAsia="仿宋_GB2312" w:cs="仿宋_GB2312" w:hint="eastAsia"/>
          <w:b/>
          <w:bCs/>
          <w:sz w:val="28"/>
          <w:szCs w:val="28"/>
        </w:rPr>
        <w:t>天。</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1</w:t>
      </w:r>
      <w:r w:rsidRPr="0008001A">
        <w:rPr>
          <w:rFonts w:ascii="仿宋_GB2312" w:eastAsia="仿宋_GB2312" w:cs="仿宋_GB2312" w:hint="eastAsia"/>
          <w:sz w:val="28"/>
          <w:szCs w:val="28"/>
        </w:rPr>
        <w:t>、麻醉方式：全身麻醉或复合腰麻硬膜外麻醉。</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2</w:t>
      </w:r>
      <w:r w:rsidRPr="0008001A">
        <w:rPr>
          <w:rFonts w:ascii="仿宋_GB2312" w:eastAsia="仿宋_GB2312" w:cs="仿宋_GB2312" w:hint="eastAsia"/>
          <w:sz w:val="28"/>
          <w:szCs w:val="28"/>
        </w:rPr>
        <w:t>、术中用药：麻醉常规用药、止血药物和其他必需用药。</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3</w:t>
      </w:r>
      <w:r w:rsidRPr="0008001A">
        <w:rPr>
          <w:rFonts w:ascii="仿宋_GB2312" w:eastAsia="仿宋_GB2312" w:cs="仿宋_GB2312" w:hint="eastAsia"/>
          <w:sz w:val="28"/>
          <w:szCs w:val="28"/>
        </w:rPr>
        <w:t>、输血：视术中情况而定。</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4</w:t>
      </w:r>
      <w:r w:rsidRPr="0008001A">
        <w:rPr>
          <w:rFonts w:ascii="仿宋_GB2312" w:eastAsia="仿宋_GB2312" w:cs="仿宋_GB2312" w:hint="eastAsia"/>
          <w:sz w:val="28"/>
          <w:szCs w:val="28"/>
        </w:rPr>
        <w:t>、病理：术后石蜡切片，必要时术中冷冻切片。</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5</w:t>
      </w:r>
      <w:r w:rsidRPr="0008001A">
        <w:rPr>
          <w:rFonts w:ascii="仿宋_GB2312" w:eastAsia="仿宋_GB2312" w:cs="仿宋_GB2312" w:hint="eastAsia"/>
          <w:sz w:val="28"/>
          <w:szCs w:val="28"/>
        </w:rPr>
        <w:t>、手术方式：</w:t>
      </w:r>
    </w:p>
    <w:p w:rsidR="00BF0D55" w:rsidRPr="00C67F5C" w:rsidRDefault="00BF0D55" w:rsidP="0008001A">
      <w:pPr>
        <w:spacing w:line="400" w:lineRule="exact"/>
        <w:rPr>
          <w:rFonts w:ascii="仿宋_GB2312" w:eastAsia="仿宋_GB2312" w:hAnsi="宋体"/>
          <w:sz w:val="28"/>
          <w:szCs w:val="28"/>
        </w:rPr>
      </w:pPr>
      <w:r w:rsidRPr="0008001A">
        <w:rPr>
          <w:rFonts w:ascii="仿宋_GB2312" w:eastAsia="仿宋_GB2312" w:hAnsi="宋体" w:cs="仿宋_GB2312" w:hint="eastAsia"/>
          <w:sz w:val="28"/>
          <w:szCs w:val="28"/>
        </w:rPr>
        <w:t>经腹双侧卵巢囊肿剥除术（经腹手术使用电刀）</w:t>
      </w:r>
      <w:r w:rsidRPr="0008001A">
        <w:rPr>
          <w:rFonts w:ascii="仿宋_GB2312" w:eastAsia="仿宋_GB2312" w:hAnsi="宋体" w:cs="仿宋_GB2312"/>
          <w:sz w:val="28"/>
          <w:szCs w:val="28"/>
        </w:rPr>
        <w:t xml:space="preserve">     </w:t>
      </w:r>
    </w:p>
    <w:p w:rsidR="00BF0D55" w:rsidRPr="0008001A" w:rsidRDefault="00BF0D55" w:rsidP="0008001A">
      <w:pPr>
        <w:spacing w:line="400" w:lineRule="exact"/>
        <w:rPr>
          <w:rFonts w:ascii="仿宋_GB2312" w:eastAsia="仿宋_GB2312" w:hAnsi="宋体"/>
          <w:sz w:val="28"/>
          <w:szCs w:val="28"/>
        </w:rPr>
      </w:pPr>
      <w:r w:rsidRPr="0008001A">
        <w:rPr>
          <w:rFonts w:ascii="仿宋_GB2312" w:eastAsia="仿宋_GB2312" w:hAnsi="宋体" w:cs="仿宋_GB2312" w:hint="eastAsia"/>
          <w:sz w:val="28"/>
          <w:szCs w:val="28"/>
        </w:rPr>
        <w:t>必要时术中选用防粘膜</w:t>
      </w:r>
    </w:p>
    <w:p w:rsidR="00BF0D55" w:rsidRPr="0008001A" w:rsidRDefault="00BF0D55"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（九）、术后住院恢复不超过</w:t>
      </w:r>
      <w:r w:rsidRPr="0008001A">
        <w:rPr>
          <w:rFonts w:ascii="仿宋_GB2312" w:eastAsia="仿宋_GB2312" w:cs="仿宋_GB2312"/>
          <w:b/>
          <w:bCs/>
          <w:sz w:val="28"/>
          <w:szCs w:val="28"/>
        </w:rPr>
        <w:t>7</w:t>
      </w:r>
      <w:r w:rsidRPr="0008001A">
        <w:rPr>
          <w:rFonts w:ascii="仿宋_GB2312" w:eastAsia="仿宋_GB2312" w:cs="仿宋_GB2312" w:hint="eastAsia"/>
          <w:b/>
          <w:bCs/>
          <w:sz w:val="28"/>
          <w:szCs w:val="28"/>
        </w:rPr>
        <w:t>天。</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1</w:t>
      </w:r>
      <w:r w:rsidRPr="0008001A">
        <w:rPr>
          <w:rFonts w:ascii="仿宋_GB2312" w:eastAsia="仿宋_GB2312" w:cs="仿宋_GB2312" w:hint="eastAsia"/>
          <w:sz w:val="28"/>
          <w:szCs w:val="28"/>
        </w:rPr>
        <w:t>、必须复查的检查项目：血常规</w:t>
      </w:r>
      <w:r w:rsidRPr="0008001A">
        <w:rPr>
          <w:rFonts w:ascii="仿宋_GB2312" w:eastAsia="仿宋_GB2312" w:cs="仿宋_GB2312"/>
          <w:sz w:val="28"/>
          <w:szCs w:val="28"/>
        </w:rPr>
        <w:t>2-3</w:t>
      </w:r>
      <w:r w:rsidRPr="0008001A">
        <w:rPr>
          <w:rFonts w:ascii="仿宋_GB2312" w:eastAsia="仿宋_GB2312" w:cs="仿宋_GB2312" w:hint="eastAsia"/>
          <w:sz w:val="28"/>
          <w:szCs w:val="28"/>
        </w:rPr>
        <w:t>次、尿常规、电解质、血凝、腹部</w:t>
      </w:r>
      <w:r w:rsidRPr="0008001A">
        <w:rPr>
          <w:rFonts w:ascii="仿宋_GB2312" w:eastAsia="仿宋_GB2312" w:cs="仿宋_GB2312"/>
          <w:sz w:val="28"/>
          <w:szCs w:val="28"/>
        </w:rPr>
        <w:t>X</w:t>
      </w:r>
      <w:r w:rsidRPr="0008001A">
        <w:rPr>
          <w:rFonts w:ascii="仿宋_GB2312" w:eastAsia="仿宋_GB2312" w:cs="仿宋_GB2312" w:hint="eastAsia"/>
          <w:sz w:val="28"/>
          <w:szCs w:val="28"/>
        </w:rPr>
        <w:t>片、泌尿系</w:t>
      </w:r>
      <w:r w:rsidRPr="0008001A">
        <w:rPr>
          <w:rFonts w:ascii="仿宋_GB2312" w:eastAsia="仿宋_GB2312" w:cs="仿宋_GB2312"/>
          <w:sz w:val="28"/>
          <w:szCs w:val="28"/>
        </w:rPr>
        <w:t>B</w:t>
      </w:r>
      <w:r w:rsidRPr="0008001A">
        <w:rPr>
          <w:rFonts w:ascii="仿宋_GB2312" w:eastAsia="仿宋_GB2312" w:cs="仿宋_GB2312" w:hint="eastAsia"/>
          <w:sz w:val="28"/>
          <w:szCs w:val="28"/>
        </w:rPr>
        <w:t>超等。</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2</w:t>
      </w:r>
      <w:r w:rsidRPr="0008001A">
        <w:rPr>
          <w:rFonts w:ascii="仿宋_GB2312" w:eastAsia="仿宋_GB2312" w:cs="仿宋_GB2312" w:hint="eastAsia"/>
          <w:sz w:val="28"/>
          <w:szCs w:val="28"/>
        </w:rPr>
        <w:t>、术后用药：根据情况予镇痛、止吐、止血、补液、维持水电解质平衡治疗。</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3</w:t>
      </w:r>
      <w:r w:rsidRPr="0008001A">
        <w:rPr>
          <w:rFonts w:ascii="仿宋_GB2312" w:eastAsia="仿宋_GB2312" w:cs="仿宋_GB2312" w:hint="eastAsia"/>
          <w:sz w:val="28"/>
          <w:szCs w:val="28"/>
        </w:rPr>
        <w:t>、抗菌药物使用：按照《抗菌药物临床应用指导原则》（卫医发</w:t>
      </w:r>
      <w:r w:rsidRPr="0008001A">
        <w:rPr>
          <w:rFonts w:ascii="仿宋_GB2312" w:eastAsia="仿宋_GB2312" w:cs="仿宋_GB2312"/>
          <w:sz w:val="28"/>
          <w:szCs w:val="28"/>
        </w:rPr>
        <w:t>[2004]285</w:t>
      </w:r>
      <w:r w:rsidRPr="0008001A">
        <w:rPr>
          <w:rFonts w:ascii="仿宋_GB2312" w:eastAsia="仿宋_GB2312" w:cs="仿宋_GB2312" w:hint="eastAsia"/>
          <w:sz w:val="28"/>
          <w:szCs w:val="28"/>
        </w:rPr>
        <w:t>号）执行，并根据患者的病情决定抗菌药物的选择与使用时间。</w:t>
      </w:r>
    </w:p>
    <w:p w:rsidR="00BF0D55" w:rsidRPr="0008001A" w:rsidRDefault="00BF0D55"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（十）、出院标准。</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1</w:t>
      </w:r>
      <w:r w:rsidRPr="0008001A">
        <w:rPr>
          <w:rFonts w:ascii="仿宋_GB2312" w:eastAsia="仿宋_GB2312" w:cs="仿宋_GB2312" w:hint="eastAsia"/>
          <w:sz w:val="28"/>
          <w:szCs w:val="28"/>
        </w:rPr>
        <w:t>、患者一般情况良好。体温正常，完成复查项目。</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2</w:t>
      </w:r>
      <w:r w:rsidRPr="0008001A">
        <w:rPr>
          <w:rFonts w:ascii="仿宋_GB2312" w:eastAsia="仿宋_GB2312" w:cs="仿宋_GB2312" w:hint="eastAsia"/>
          <w:sz w:val="28"/>
          <w:szCs w:val="28"/>
        </w:rPr>
        <w:t>、伤口愈合好。</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3</w:t>
      </w:r>
      <w:r w:rsidRPr="0008001A">
        <w:rPr>
          <w:rFonts w:ascii="仿宋_GB2312" w:eastAsia="仿宋_GB2312" w:cs="仿宋_GB2312" w:hint="eastAsia"/>
          <w:sz w:val="28"/>
          <w:szCs w:val="28"/>
        </w:rPr>
        <w:t>、没有需要住院处理的并发症和（或）合并症。</w:t>
      </w:r>
    </w:p>
    <w:p w:rsidR="00BF0D55" w:rsidRPr="0008001A" w:rsidRDefault="00BF0D55"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（十一）变异及原因分析。</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1</w:t>
      </w:r>
      <w:r w:rsidRPr="0008001A">
        <w:rPr>
          <w:rFonts w:ascii="仿宋_GB2312" w:eastAsia="仿宋_GB2312" w:cs="仿宋_GB2312" w:hint="eastAsia"/>
          <w:sz w:val="28"/>
          <w:szCs w:val="28"/>
        </w:rPr>
        <w:t>、因化验检查异常需要复查，导致术前住院时间延长。</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2</w:t>
      </w:r>
      <w:r w:rsidRPr="0008001A">
        <w:rPr>
          <w:rFonts w:ascii="仿宋_GB2312" w:eastAsia="仿宋_GB2312" w:cs="仿宋_GB2312" w:hint="eastAsia"/>
          <w:sz w:val="28"/>
          <w:szCs w:val="28"/>
        </w:rPr>
        <w:t>、有影响手术的合并症，需要进行相关的诊断和治疗。</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3</w:t>
      </w:r>
      <w:r w:rsidRPr="0008001A">
        <w:rPr>
          <w:rFonts w:ascii="仿宋_GB2312" w:eastAsia="仿宋_GB2312" w:cs="仿宋_GB2312" w:hint="eastAsia"/>
          <w:sz w:val="28"/>
          <w:szCs w:val="28"/>
        </w:rPr>
        <w:t>、因手术并发症需要进一步治疗。</w:t>
      </w:r>
    </w:p>
    <w:p w:rsidR="00BF0D55" w:rsidRPr="0008001A" w:rsidRDefault="00BF0D55" w:rsidP="0008001A">
      <w:pPr>
        <w:spacing w:line="400" w:lineRule="exact"/>
        <w:rPr>
          <w:rFonts w:ascii="仿宋_GB2312" w:eastAsia="仿宋_GB2312"/>
          <w:sz w:val="28"/>
          <w:szCs w:val="28"/>
        </w:rPr>
      </w:pPr>
      <w:r w:rsidRPr="0008001A">
        <w:rPr>
          <w:rFonts w:ascii="仿宋_GB2312" w:eastAsia="仿宋_GB2312" w:cs="仿宋_GB2312"/>
          <w:sz w:val="28"/>
          <w:szCs w:val="28"/>
        </w:rPr>
        <w:t>4</w:t>
      </w:r>
      <w:r w:rsidRPr="0008001A">
        <w:rPr>
          <w:rFonts w:ascii="仿宋_GB2312" w:eastAsia="仿宋_GB2312" w:cs="仿宋_GB2312" w:hint="eastAsia"/>
          <w:sz w:val="28"/>
          <w:szCs w:val="28"/>
        </w:rPr>
        <w:t>、术后病理提示恶性肿瘤，则转入相应的临床路径治疗。</w:t>
      </w:r>
    </w:p>
    <w:p w:rsidR="00BF0D55" w:rsidRPr="0008001A" w:rsidRDefault="00BF0D55" w:rsidP="0008001A">
      <w:pPr>
        <w:spacing w:line="400" w:lineRule="exact"/>
        <w:rPr>
          <w:rFonts w:ascii="仿宋_GB2312" w:eastAsia="仿宋_GB2312"/>
          <w:b/>
          <w:bCs/>
          <w:sz w:val="28"/>
          <w:szCs w:val="28"/>
        </w:rPr>
      </w:pPr>
      <w:r w:rsidRPr="0008001A">
        <w:rPr>
          <w:rFonts w:ascii="仿宋_GB2312" w:eastAsia="仿宋_GB2312" w:cs="仿宋_GB2312" w:hint="eastAsia"/>
          <w:b/>
          <w:bCs/>
          <w:sz w:val="28"/>
          <w:szCs w:val="28"/>
        </w:rPr>
        <w:t>（十二）费用标准</w:t>
      </w:r>
    </w:p>
    <w:p w:rsidR="00BF0D55" w:rsidRPr="0008001A" w:rsidRDefault="00BF0D55" w:rsidP="0008001A">
      <w:pPr>
        <w:spacing w:line="240" w:lineRule="exact"/>
        <w:rPr>
          <w:rFonts w:ascii="仿宋_GB2312" w:eastAsia="仿宋_GB2312"/>
          <w:sz w:val="28"/>
          <w:szCs w:val="28"/>
        </w:rPr>
      </w:pPr>
    </w:p>
    <w:p w:rsidR="00BF0D55" w:rsidRPr="0008001A" w:rsidRDefault="00BF0D55" w:rsidP="0008001A">
      <w:pPr>
        <w:rPr>
          <w:rFonts w:ascii="仿宋_GB2312" w:eastAsia="仿宋_GB2312"/>
          <w:sz w:val="28"/>
          <w:szCs w:val="28"/>
        </w:rPr>
      </w:pPr>
    </w:p>
    <w:p w:rsidR="00BF0D55" w:rsidRPr="0008001A" w:rsidRDefault="00BF0D55" w:rsidP="0008001A">
      <w:pPr>
        <w:rPr>
          <w:rFonts w:ascii="仿宋_GB2312" w:eastAsia="仿宋_GB2312"/>
          <w:sz w:val="28"/>
          <w:szCs w:val="28"/>
        </w:rPr>
      </w:pPr>
    </w:p>
    <w:p w:rsidR="00BF0D55" w:rsidRPr="0008001A" w:rsidRDefault="00BF0D55">
      <w:pPr>
        <w:spacing w:line="500" w:lineRule="exact"/>
        <w:jc w:val="center"/>
        <w:rPr>
          <w:rFonts w:ascii="仿宋_GB2312" w:eastAsia="仿宋_GB2312" w:hAnsi="宋体"/>
          <w:sz w:val="28"/>
          <w:szCs w:val="28"/>
        </w:rPr>
      </w:pPr>
    </w:p>
    <w:p w:rsidR="00BF0D55" w:rsidRDefault="00BF0D55">
      <w:pPr>
        <w:spacing w:line="500" w:lineRule="exact"/>
        <w:jc w:val="center"/>
        <w:rPr>
          <w:rFonts w:ascii="黑体" w:eastAsia="黑体" w:hAnsi="宋体"/>
          <w:sz w:val="36"/>
          <w:szCs w:val="36"/>
        </w:rPr>
      </w:pPr>
    </w:p>
    <w:p w:rsidR="00BF0D55" w:rsidRDefault="00BF0D55">
      <w:pPr>
        <w:spacing w:line="500" w:lineRule="exact"/>
        <w:jc w:val="center"/>
        <w:rPr>
          <w:rFonts w:ascii="黑体" w:eastAsia="黑体" w:hAnsi="宋体"/>
          <w:sz w:val="36"/>
          <w:szCs w:val="36"/>
        </w:rPr>
      </w:pPr>
    </w:p>
    <w:p w:rsidR="00BF0D55" w:rsidRDefault="00BF0D55">
      <w:pPr>
        <w:spacing w:line="500" w:lineRule="exact"/>
        <w:jc w:val="center"/>
        <w:rPr>
          <w:rFonts w:ascii="黑体" w:eastAsia="黑体" w:hAnsi="宋体"/>
          <w:sz w:val="36"/>
          <w:szCs w:val="36"/>
        </w:rPr>
      </w:pPr>
    </w:p>
    <w:p w:rsidR="00BF0D55" w:rsidRDefault="00BF0D55">
      <w:pPr>
        <w:spacing w:line="500" w:lineRule="exact"/>
        <w:jc w:val="center"/>
        <w:rPr>
          <w:rFonts w:ascii="黑体" w:eastAsia="黑体" w:hAnsi="宋体"/>
          <w:sz w:val="36"/>
          <w:szCs w:val="36"/>
        </w:rPr>
      </w:pPr>
    </w:p>
    <w:p w:rsidR="00BF0D55" w:rsidRDefault="00BF0D55">
      <w:pPr>
        <w:spacing w:line="500" w:lineRule="exact"/>
        <w:jc w:val="center"/>
        <w:rPr>
          <w:rFonts w:ascii="黑体" w:eastAsia="黑体" w:hAnsi="宋体"/>
          <w:sz w:val="36"/>
          <w:szCs w:val="36"/>
        </w:rPr>
      </w:pPr>
    </w:p>
    <w:p w:rsidR="00BF0D55" w:rsidRDefault="00BF0D55">
      <w:pPr>
        <w:spacing w:line="500" w:lineRule="exact"/>
        <w:jc w:val="center"/>
        <w:rPr>
          <w:rFonts w:ascii="黑体" w:eastAsia="黑体" w:hAnsi="宋体"/>
          <w:sz w:val="36"/>
          <w:szCs w:val="36"/>
        </w:rPr>
      </w:pPr>
    </w:p>
    <w:p w:rsidR="00BF0D55" w:rsidRDefault="00BF0D55">
      <w:pPr>
        <w:spacing w:line="500" w:lineRule="exact"/>
        <w:jc w:val="center"/>
        <w:rPr>
          <w:rFonts w:ascii="黑体" w:eastAsia="黑体" w:hAnsi="宋体"/>
          <w:sz w:val="36"/>
          <w:szCs w:val="36"/>
        </w:rPr>
      </w:pPr>
    </w:p>
    <w:p w:rsidR="00BF0D55" w:rsidRDefault="00BF0D55">
      <w:pPr>
        <w:spacing w:line="500" w:lineRule="exact"/>
        <w:jc w:val="center"/>
        <w:rPr>
          <w:rFonts w:ascii="黑体" w:eastAsia="黑体" w:hAnsi="宋体"/>
          <w:sz w:val="36"/>
          <w:szCs w:val="36"/>
        </w:rPr>
      </w:pPr>
    </w:p>
    <w:p w:rsidR="00BF0D55" w:rsidRDefault="00BF0D55">
      <w:pPr>
        <w:spacing w:line="500" w:lineRule="exact"/>
        <w:jc w:val="center"/>
        <w:rPr>
          <w:rFonts w:ascii="黑体" w:eastAsia="黑体" w:hAnsi="宋体"/>
          <w:sz w:val="36"/>
          <w:szCs w:val="36"/>
        </w:rPr>
      </w:pPr>
    </w:p>
    <w:p w:rsidR="00BF0D55" w:rsidRDefault="00BF0D55">
      <w:pPr>
        <w:spacing w:line="500" w:lineRule="exact"/>
        <w:jc w:val="center"/>
        <w:rPr>
          <w:rFonts w:ascii="黑体" w:eastAsia="黑体" w:hAnsi="宋体"/>
          <w:sz w:val="36"/>
          <w:szCs w:val="36"/>
        </w:rPr>
      </w:pPr>
    </w:p>
    <w:p w:rsidR="00BF0D55" w:rsidRDefault="00BF0D55">
      <w:pPr>
        <w:spacing w:line="500" w:lineRule="exact"/>
        <w:jc w:val="center"/>
        <w:rPr>
          <w:rFonts w:ascii="黑体" w:eastAsia="黑体" w:hAnsi="宋体"/>
          <w:sz w:val="36"/>
          <w:szCs w:val="36"/>
        </w:rPr>
      </w:pPr>
    </w:p>
    <w:p w:rsidR="00BF0D55" w:rsidRDefault="00BF0D55">
      <w:pPr>
        <w:spacing w:line="500" w:lineRule="exact"/>
        <w:jc w:val="center"/>
        <w:rPr>
          <w:rFonts w:ascii="黑体" w:eastAsia="黑体" w:hAnsi="宋体"/>
          <w:sz w:val="36"/>
          <w:szCs w:val="36"/>
        </w:rPr>
      </w:pPr>
    </w:p>
    <w:p w:rsidR="00BF0D55" w:rsidRDefault="00BF0D55">
      <w:pPr>
        <w:spacing w:line="500" w:lineRule="exact"/>
        <w:jc w:val="center"/>
        <w:rPr>
          <w:rFonts w:ascii="黑体" w:eastAsia="黑体" w:hAnsi="宋体"/>
          <w:sz w:val="36"/>
          <w:szCs w:val="36"/>
        </w:rPr>
      </w:pPr>
    </w:p>
    <w:p w:rsidR="00BF0D55" w:rsidRDefault="00BF0D55">
      <w:pPr>
        <w:spacing w:line="500" w:lineRule="exact"/>
        <w:jc w:val="center"/>
        <w:rPr>
          <w:rFonts w:ascii="黑体" w:eastAsia="黑体" w:hAnsi="宋体"/>
          <w:sz w:val="36"/>
          <w:szCs w:val="36"/>
        </w:rPr>
      </w:pPr>
    </w:p>
    <w:p w:rsidR="00BF0D55" w:rsidRDefault="00BF0D55">
      <w:pPr>
        <w:spacing w:line="500" w:lineRule="exact"/>
        <w:jc w:val="center"/>
        <w:rPr>
          <w:rFonts w:ascii="黑体" w:eastAsia="黑体" w:hAnsi="宋体"/>
          <w:sz w:val="36"/>
          <w:szCs w:val="36"/>
        </w:rPr>
      </w:pPr>
    </w:p>
    <w:p w:rsidR="00BF0D55" w:rsidRDefault="00BF0D55">
      <w:pPr>
        <w:spacing w:line="500" w:lineRule="exact"/>
        <w:jc w:val="center"/>
        <w:rPr>
          <w:rFonts w:ascii="黑体" w:eastAsia="黑体" w:hAnsi="宋体"/>
          <w:sz w:val="36"/>
          <w:szCs w:val="36"/>
        </w:rPr>
      </w:pPr>
    </w:p>
    <w:p w:rsidR="00BF0D55" w:rsidRDefault="00BF0D55">
      <w:pPr>
        <w:spacing w:line="500" w:lineRule="exact"/>
        <w:jc w:val="center"/>
        <w:rPr>
          <w:rFonts w:ascii="黑体" w:eastAsia="黑体" w:hAnsi="宋体"/>
          <w:sz w:val="36"/>
          <w:szCs w:val="36"/>
        </w:rPr>
      </w:pPr>
    </w:p>
    <w:p w:rsidR="00BF0D55" w:rsidRDefault="00BF0D55">
      <w:pPr>
        <w:spacing w:line="500" w:lineRule="exact"/>
        <w:jc w:val="center"/>
        <w:rPr>
          <w:rFonts w:ascii="黑体" w:eastAsia="黑体" w:hAnsi="宋体"/>
          <w:sz w:val="36"/>
          <w:szCs w:val="36"/>
        </w:rPr>
      </w:pPr>
    </w:p>
    <w:p w:rsidR="00BF0D55" w:rsidRDefault="00BF0D55">
      <w:pPr>
        <w:spacing w:line="500" w:lineRule="exact"/>
        <w:jc w:val="center"/>
        <w:rPr>
          <w:rFonts w:ascii="黑体" w:eastAsia="黑体" w:hAnsi="宋体"/>
          <w:sz w:val="44"/>
          <w:szCs w:val="44"/>
        </w:rPr>
      </w:pPr>
      <w:r w:rsidRPr="0008001A">
        <w:rPr>
          <w:rFonts w:ascii="黑体" w:eastAsia="黑体" w:hAnsi="宋体" w:cs="黑体" w:hint="eastAsia"/>
          <w:sz w:val="44"/>
          <w:szCs w:val="44"/>
        </w:rPr>
        <w:t>卵巢良性肿瘤手术治疗临床路径表单</w:t>
      </w:r>
    </w:p>
    <w:p w:rsidR="00BF0D55" w:rsidRDefault="00BF0D55">
      <w:pPr>
        <w:spacing w:line="500" w:lineRule="exact"/>
        <w:jc w:val="center"/>
        <w:rPr>
          <w:rFonts w:ascii="黑体" w:eastAsia="黑体" w:hAnsi="宋体"/>
          <w:sz w:val="44"/>
          <w:szCs w:val="44"/>
        </w:rPr>
      </w:pPr>
    </w:p>
    <w:p w:rsidR="00BF0D55" w:rsidRPr="0008001A" w:rsidRDefault="00BF0D55">
      <w:pPr>
        <w:spacing w:line="500" w:lineRule="exact"/>
        <w:jc w:val="center"/>
        <w:rPr>
          <w:rFonts w:ascii="黑体" w:eastAsia="黑体" w:hAnsi="宋体"/>
          <w:sz w:val="44"/>
          <w:szCs w:val="44"/>
        </w:rPr>
      </w:pPr>
    </w:p>
    <w:p w:rsidR="00BF0D55" w:rsidRPr="0008001A" w:rsidRDefault="00BF0D55">
      <w:pPr>
        <w:rPr>
          <w:rFonts w:ascii="仿宋_GB2312" w:eastAsia="仿宋_GB2312"/>
        </w:rPr>
      </w:pPr>
      <w:r w:rsidRPr="0008001A">
        <w:rPr>
          <w:rFonts w:ascii="仿宋_GB2312" w:eastAsia="仿宋_GB2312" w:hAnsi="宋体" w:cs="仿宋_GB2312" w:hint="eastAsia"/>
        </w:rPr>
        <w:t>适用对象：</w:t>
      </w:r>
      <w:r w:rsidRPr="0008001A">
        <w:rPr>
          <w:rFonts w:ascii="仿宋_GB2312" w:eastAsia="仿宋_GB2312" w:hAnsi="宋体" w:cs="仿宋_GB2312" w:hint="eastAsia"/>
          <w:b/>
          <w:bCs/>
        </w:rPr>
        <w:t>第一诊断为</w:t>
      </w:r>
      <w:r w:rsidRPr="0008001A">
        <w:rPr>
          <w:rFonts w:ascii="仿宋_GB2312" w:eastAsia="仿宋_GB2312" w:hAnsi="宋体" w:cs="仿宋_GB2312" w:hint="eastAsia"/>
        </w:rPr>
        <w:t>卵巢良性肿瘤</w:t>
      </w:r>
      <w:r w:rsidRPr="0008001A">
        <w:rPr>
          <w:rFonts w:ascii="仿宋_GB2312" w:eastAsia="仿宋_GB2312" w:hAnsi="宋体" w:cs="仿宋_GB2312" w:hint="eastAsia"/>
          <w:color w:val="000000"/>
        </w:rPr>
        <w:t>（</w:t>
      </w:r>
      <w:r w:rsidRPr="0008001A">
        <w:rPr>
          <w:rFonts w:ascii="仿宋_GB2312" w:eastAsia="仿宋_GB2312" w:hAnsi="宋体" w:cs="仿宋_GB2312"/>
          <w:color w:val="000000"/>
        </w:rPr>
        <w:t>ICD-10</w:t>
      </w:r>
      <w:r w:rsidRPr="0008001A">
        <w:rPr>
          <w:rFonts w:ascii="仿宋_GB2312" w:eastAsia="仿宋_GB2312" w:hAnsi="宋体" w:cs="仿宋_GB2312" w:hint="eastAsia"/>
          <w:color w:val="000000"/>
        </w:rPr>
        <w:t>：</w:t>
      </w:r>
      <w:r w:rsidRPr="0008001A">
        <w:rPr>
          <w:rFonts w:ascii="仿宋_GB2312" w:eastAsia="仿宋_GB2312" w:hAnsi="宋体" w:cs="仿宋_GB2312"/>
          <w:color w:val="000000"/>
        </w:rPr>
        <w:t>D27</w:t>
      </w:r>
      <w:r w:rsidRPr="0008001A">
        <w:rPr>
          <w:rFonts w:ascii="仿宋_GB2312" w:eastAsia="仿宋_GB2312" w:hAnsi="宋体" w:cs="仿宋_GB2312" w:hint="eastAsia"/>
          <w:color w:val="000000"/>
        </w:rPr>
        <w:t>）</w:t>
      </w:r>
      <w:bookmarkStart w:id="0" w:name="_GoBack"/>
      <w:bookmarkEnd w:id="0"/>
      <w:r w:rsidRPr="0008001A">
        <w:rPr>
          <w:rFonts w:ascii="仿宋_GB2312" w:eastAsia="仿宋_GB2312" w:hAnsi="宋体" w:cs="仿宋_GB2312" w:hint="eastAsia"/>
          <w:b/>
          <w:bCs/>
        </w:rPr>
        <w:t>行</w:t>
      </w:r>
      <w:r w:rsidRPr="0008001A">
        <w:rPr>
          <w:rFonts w:ascii="仿宋_GB2312" w:eastAsia="仿宋_GB2312" w:hAnsi="宋体" w:cs="仿宋_GB2312" w:hint="eastAsia"/>
        </w:rPr>
        <w:t>卵巢肿瘤剥除术或附件切除术（</w:t>
      </w:r>
      <w:r w:rsidRPr="0008001A">
        <w:rPr>
          <w:rFonts w:ascii="仿宋_GB2312" w:eastAsia="仿宋_GB2312" w:hAnsi="宋体" w:cs="仿宋_GB2312"/>
          <w:spacing w:val="-20"/>
        </w:rPr>
        <w:t>ICD-9-CM-3</w:t>
      </w:r>
      <w:r w:rsidRPr="0008001A">
        <w:rPr>
          <w:rFonts w:ascii="仿宋_GB2312" w:eastAsia="仿宋_GB2312" w:hAnsi="宋体" w:cs="仿宋_GB2312" w:hint="eastAsia"/>
          <w:spacing w:val="-20"/>
        </w:rPr>
        <w:t>：</w:t>
      </w:r>
      <w:r w:rsidRPr="0008001A">
        <w:rPr>
          <w:rFonts w:ascii="仿宋_GB2312" w:eastAsia="仿宋_GB2312" w:hAnsi="宋体" w:cs="仿宋_GB2312"/>
          <w:spacing w:val="-20"/>
        </w:rPr>
        <w:t>65.22/65.24 /65.25/65.29/65.4/65.6</w:t>
      </w:r>
      <w:r w:rsidRPr="0008001A">
        <w:rPr>
          <w:rFonts w:ascii="仿宋_GB2312" w:eastAsia="仿宋_GB2312" w:hAnsi="宋体" w:cs="仿宋_GB2312" w:hint="eastAsia"/>
        </w:rPr>
        <w:t>）</w:t>
      </w:r>
    </w:p>
    <w:p w:rsidR="00BF0D55" w:rsidRPr="0008001A" w:rsidRDefault="00BF0D55">
      <w:pPr>
        <w:spacing w:line="240" w:lineRule="atLeast"/>
        <w:rPr>
          <w:rFonts w:ascii="仿宋_GB2312" w:eastAsia="仿宋_GB2312"/>
          <w:u w:val="single"/>
        </w:rPr>
      </w:pPr>
      <w:r w:rsidRPr="0008001A">
        <w:rPr>
          <w:rFonts w:ascii="仿宋_GB2312" w:eastAsia="仿宋_GB2312" w:hAnsi="宋体" w:cs="仿宋_GB2312" w:hint="eastAsia"/>
        </w:rPr>
        <w:t>患者姓名：性别：年龄：门诊号：住院号：</w:t>
      </w:r>
    </w:p>
    <w:p w:rsidR="00BF0D55" w:rsidRPr="0008001A" w:rsidRDefault="00BF0D55">
      <w:pPr>
        <w:spacing w:line="240" w:lineRule="atLeast"/>
        <w:rPr>
          <w:rFonts w:ascii="仿宋_GB2312" w:eastAsia="仿宋_GB2312"/>
        </w:rPr>
      </w:pPr>
      <w:r w:rsidRPr="0008001A">
        <w:rPr>
          <w:rFonts w:ascii="仿宋_GB2312" w:eastAsia="仿宋_GB2312" w:hAnsi="宋体" w:cs="仿宋_GB2312" w:hint="eastAsia"/>
        </w:rPr>
        <w:t>住院日期：年月日</w:t>
      </w:r>
      <w:r w:rsidRPr="0008001A">
        <w:rPr>
          <w:rFonts w:ascii="仿宋_GB2312" w:eastAsia="仿宋_GB2312" w:hAnsi="宋体" w:cs="仿宋_GB2312"/>
        </w:rPr>
        <w:t xml:space="preserve">    </w:t>
      </w:r>
      <w:r w:rsidRPr="0008001A">
        <w:rPr>
          <w:rFonts w:ascii="仿宋_GB2312" w:eastAsia="仿宋_GB2312" w:hAnsi="宋体" w:cs="仿宋_GB2312" w:hint="eastAsia"/>
        </w:rPr>
        <w:t>出院日期：年月日</w:t>
      </w:r>
      <w:r w:rsidRPr="0008001A">
        <w:rPr>
          <w:rFonts w:ascii="仿宋_GB2312" w:eastAsia="仿宋_GB2312" w:hAnsi="宋体" w:cs="仿宋_GB2312"/>
        </w:rPr>
        <w:t xml:space="preserve">     </w:t>
      </w:r>
      <w:r w:rsidRPr="0008001A">
        <w:rPr>
          <w:rFonts w:ascii="仿宋_GB2312" w:eastAsia="仿宋_GB2312" w:hAnsi="宋体" w:cs="仿宋_GB2312" w:hint="eastAsia"/>
        </w:rPr>
        <w:t>标准住院日：</w:t>
      </w:r>
      <w:r w:rsidRPr="0008001A">
        <w:rPr>
          <w:rFonts w:ascii="仿宋_GB2312" w:eastAsia="仿宋_GB2312" w:cs="仿宋_GB2312" w:hint="eastAsia"/>
        </w:rPr>
        <w:t>≤</w:t>
      </w:r>
      <w:r w:rsidRPr="0008001A">
        <w:rPr>
          <w:rFonts w:ascii="仿宋_GB2312" w:eastAsia="仿宋_GB2312" w:hAnsi="宋体" w:cs="仿宋_GB2312"/>
        </w:rPr>
        <w:t>10</w:t>
      </w:r>
      <w:r w:rsidRPr="0008001A">
        <w:rPr>
          <w:rFonts w:ascii="仿宋_GB2312" w:eastAsia="仿宋_GB2312" w:hAnsi="宋体" w:cs="仿宋_GB2312" w:hint="eastAsia"/>
        </w:rPr>
        <w:t>天</w:t>
      </w:r>
    </w:p>
    <w:tbl>
      <w:tblPr>
        <w:tblW w:w="10429" w:type="dxa"/>
        <w:jc w:val="center"/>
        <w:tblLayout w:type="fixed"/>
        <w:tblLook w:val="0000"/>
      </w:tblPr>
      <w:tblGrid>
        <w:gridCol w:w="211"/>
        <w:gridCol w:w="649"/>
        <w:gridCol w:w="17"/>
        <w:gridCol w:w="2995"/>
        <w:gridCol w:w="160"/>
        <w:gridCol w:w="2440"/>
        <w:gridCol w:w="800"/>
        <w:gridCol w:w="2967"/>
        <w:gridCol w:w="190"/>
      </w:tblGrid>
      <w:tr w:rsidR="00BF0D55" w:rsidRPr="0008001A">
        <w:trPr>
          <w:trHeight w:val="587"/>
          <w:jc w:val="center"/>
        </w:trPr>
        <w:tc>
          <w:tcPr>
            <w:tcW w:w="877" w:type="dxa"/>
            <w:gridSpan w:val="3"/>
            <w:tcBorders>
              <w:top w:val="double" w:sz="4" w:space="0" w:color="auto"/>
              <w:left w:val="double" w:sz="4" w:space="0" w:color="auto"/>
              <w:bottom w:val="double" w:sz="4" w:space="0" w:color="auto"/>
              <w:right w:val="double" w:sz="4" w:space="0" w:color="auto"/>
            </w:tcBorders>
            <w:vAlign w:val="center"/>
          </w:tcPr>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时间</w:t>
            </w:r>
          </w:p>
        </w:tc>
        <w:tc>
          <w:tcPr>
            <w:tcW w:w="2995" w:type="dxa"/>
            <w:tcBorders>
              <w:top w:val="double" w:sz="4" w:space="0" w:color="auto"/>
              <w:left w:val="double" w:sz="4" w:space="0" w:color="auto"/>
              <w:bottom w:val="double" w:sz="4" w:space="0" w:color="auto"/>
              <w:right w:val="double" w:sz="4" w:space="0" w:color="auto"/>
            </w:tcBorders>
            <w:vAlign w:val="center"/>
          </w:tcPr>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住院第</w:t>
            </w:r>
            <w:r w:rsidRPr="0008001A">
              <w:rPr>
                <w:rFonts w:ascii="仿宋_GB2312" w:eastAsia="仿宋_GB2312" w:cs="仿宋_GB2312"/>
                <w:kern w:val="0"/>
              </w:rPr>
              <w:t>1-3</w:t>
            </w:r>
            <w:r w:rsidRPr="0008001A">
              <w:rPr>
                <w:rFonts w:ascii="仿宋_GB2312" w:eastAsia="仿宋_GB2312" w:cs="仿宋_GB2312" w:hint="eastAsia"/>
                <w:kern w:val="0"/>
              </w:rPr>
              <w:t>天</w:t>
            </w:r>
          </w:p>
        </w:tc>
        <w:tc>
          <w:tcPr>
            <w:tcW w:w="2600" w:type="dxa"/>
            <w:gridSpan w:val="2"/>
            <w:tcBorders>
              <w:top w:val="double" w:sz="4" w:space="0" w:color="auto"/>
              <w:left w:val="double" w:sz="4" w:space="0" w:color="auto"/>
              <w:bottom w:val="double" w:sz="4" w:space="0" w:color="auto"/>
              <w:right w:val="double" w:sz="4" w:space="0" w:color="auto"/>
            </w:tcBorders>
            <w:vAlign w:val="center"/>
          </w:tcPr>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住院第</w:t>
            </w:r>
            <w:r w:rsidRPr="0008001A">
              <w:rPr>
                <w:rFonts w:ascii="仿宋_GB2312" w:eastAsia="仿宋_GB2312" w:cs="仿宋_GB2312"/>
                <w:kern w:val="0"/>
              </w:rPr>
              <w:t>1-3</w:t>
            </w:r>
            <w:r w:rsidRPr="0008001A">
              <w:rPr>
                <w:rFonts w:ascii="仿宋_GB2312" w:eastAsia="仿宋_GB2312" w:cs="仿宋_GB2312" w:hint="eastAsia"/>
                <w:kern w:val="0"/>
              </w:rPr>
              <w:t>天</w:t>
            </w:r>
          </w:p>
        </w:tc>
        <w:tc>
          <w:tcPr>
            <w:tcW w:w="3957" w:type="dxa"/>
            <w:gridSpan w:val="3"/>
            <w:tcBorders>
              <w:top w:val="double" w:sz="4" w:space="0" w:color="auto"/>
              <w:left w:val="double" w:sz="4" w:space="0" w:color="auto"/>
              <w:bottom w:val="double" w:sz="4" w:space="0" w:color="auto"/>
              <w:right w:val="double" w:sz="4" w:space="0" w:color="auto"/>
            </w:tcBorders>
            <w:vAlign w:val="center"/>
          </w:tcPr>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住院第</w:t>
            </w:r>
            <w:r w:rsidRPr="0008001A">
              <w:rPr>
                <w:rFonts w:ascii="仿宋_GB2312" w:eastAsia="仿宋_GB2312" w:cs="仿宋_GB2312"/>
                <w:kern w:val="0"/>
              </w:rPr>
              <w:t>1-3</w:t>
            </w:r>
            <w:r w:rsidRPr="0008001A">
              <w:rPr>
                <w:rFonts w:ascii="仿宋_GB2312" w:eastAsia="仿宋_GB2312" w:cs="仿宋_GB2312" w:hint="eastAsia"/>
                <w:kern w:val="0"/>
              </w:rPr>
              <w:t>天</w:t>
            </w:r>
          </w:p>
        </w:tc>
      </w:tr>
      <w:tr w:rsidR="00BF0D55" w:rsidRPr="0008001A">
        <w:trPr>
          <w:trHeight w:val="2398"/>
          <w:jc w:val="center"/>
        </w:trPr>
        <w:tc>
          <w:tcPr>
            <w:tcW w:w="877" w:type="dxa"/>
            <w:gridSpan w:val="3"/>
            <w:tcBorders>
              <w:top w:val="double" w:sz="4" w:space="0" w:color="auto"/>
              <w:left w:val="single" w:sz="4" w:space="0" w:color="auto"/>
              <w:bottom w:val="single" w:sz="4" w:space="0" w:color="auto"/>
              <w:right w:val="single" w:sz="4" w:space="0" w:color="auto"/>
            </w:tcBorders>
            <w:vAlign w:val="center"/>
          </w:tcPr>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主</w:t>
            </w:r>
          </w:p>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要</w:t>
            </w:r>
          </w:p>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诊</w:t>
            </w:r>
          </w:p>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疗</w:t>
            </w:r>
          </w:p>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工</w:t>
            </w:r>
          </w:p>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作</w:t>
            </w:r>
          </w:p>
        </w:tc>
        <w:tc>
          <w:tcPr>
            <w:tcW w:w="2995" w:type="dxa"/>
            <w:tcBorders>
              <w:top w:val="double" w:sz="4" w:space="0" w:color="auto"/>
              <w:left w:val="single" w:sz="4" w:space="0" w:color="auto"/>
              <w:right w:val="single" w:sz="8" w:space="0" w:color="000000"/>
            </w:tcBorders>
          </w:tcPr>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w:t>
            </w:r>
            <w:r w:rsidRPr="0008001A">
              <w:rPr>
                <w:rFonts w:ascii="仿宋_GB2312" w:eastAsia="仿宋_GB2312" w:hAnsi="宋体" w:cs="仿宋_GB2312"/>
              </w:rPr>
              <w:t xml:space="preserve"> </w:t>
            </w:r>
            <w:r w:rsidRPr="0008001A">
              <w:rPr>
                <w:rFonts w:ascii="仿宋_GB2312" w:eastAsia="仿宋_GB2312" w:hAnsi="宋体" w:cs="仿宋_GB2312" w:hint="eastAsia"/>
              </w:rPr>
              <w:t>询问病史、体格检查</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w:t>
            </w:r>
            <w:r w:rsidRPr="0008001A">
              <w:rPr>
                <w:rFonts w:ascii="仿宋_GB2312" w:eastAsia="仿宋_GB2312" w:hAnsi="宋体" w:cs="仿宋_GB2312"/>
              </w:rPr>
              <w:t xml:space="preserve"> </w:t>
            </w:r>
            <w:r w:rsidRPr="0008001A">
              <w:rPr>
                <w:rFonts w:ascii="仿宋_GB2312" w:eastAsia="仿宋_GB2312" w:hAnsi="宋体" w:cs="仿宋_GB2312" w:hint="eastAsia"/>
              </w:rPr>
              <w:t>下达医嘱、开出各项检查单</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w:t>
            </w:r>
            <w:r w:rsidRPr="0008001A">
              <w:rPr>
                <w:rFonts w:ascii="仿宋_GB2312" w:eastAsia="仿宋_GB2312" w:hAnsi="宋体" w:cs="仿宋_GB2312"/>
              </w:rPr>
              <w:t xml:space="preserve"> </w:t>
            </w:r>
            <w:r w:rsidRPr="0008001A">
              <w:rPr>
                <w:rFonts w:ascii="仿宋_GB2312" w:eastAsia="仿宋_GB2312" w:hAnsi="宋体" w:cs="仿宋_GB2312" w:hint="eastAsia"/>
              </w:rPr>
              <w:t>完成首次病程记录</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w:t>
            </w:r>
            <w:r w:rsidRPr="0008001A">
              <w:rPr>
                <w:rFonts w:ascii="仿宋_GB2312" w:eastAsia="仿宋_GB2312" w:hAnsi="宋体" w:cs="仿宋_GB2312"/>
              </w:rPr>
              <w:t xml:space="preserve"> </w:t>
            </w:r>
            <w:r w:rsidRPr="0008001A">
              <w:rPr>
                <w:rFonts w:ascii="仿宋_GB2312" w:eastAsia="仿宋_GB2312" w:hAnsi="宋体" w:cs="仿宋_GB2312" w:hint="eastAsia"/>
              </w:rPr>
              <w:t>完成入院记录</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w:t>
            </w:r>
            <w:r w:rsidRPr="0008001A">
              <w:rPr>
                <w:rFonts w:ascii="仿宋_GB2312" w:eastAsia="仿宋_GB2312" w:hAnsi="宋体" w:cs="仿宋_GB2312"/>
              </w:rPr>
              <w:t xml:space="preserve"> </w:t>
            </w:r>
            <w:r w:rsidRPr="0008001A">
              <w:rPr>
                <w:rFonts w:ascii="仿宋_GB2312" w:eastAsia="仿宋_GB2312" w:hAnsi="宋体" w:cs="仿宋_GB2312" w:hint="eastAsia"/>
              </w:rPr>
              <w:t>完成初步诊断</w:t>
            </w:r>
          </w:p>
          <w:p w:rsidR="00BF0D55" w:rsidRPr="0008001A" w:rsidRDefault="00BF0D55">
            <w:pPr>
              <w:widowControl/>
              <w:spacing w:line="240" w:lineRule="exact"/>
              <w:ind w:left="-11"/>
              <w:rPr>
                <w:rFonts w:ascii="仿宋_GB2312" w:eastAsia="仿宋_GB2312"/>
                <w:kern w:val="0"/>
              </w:rPr>
            </w:pPr>
            <w:r w:rsidRPr="0008001A">
              <w:rPr>
                <w:rFonts w:ascii="仿宋_GB2312" w:eastAsia="仿宋_GB2312" w:hAnsi="宋体" w:cs="仿宋_GB2312" w:hint="eastAsia"/>
              </w:rPr>
              <w:t>□</w:t>
            </w:r>
            <w:r w:rsidRPr="0008001A">
              <w:rPr>
                <w:rFonts w:ascii="仿宋_GB2312" w:eastAsia="仿宋_GB2312" w:hAnsi="宋体" w:cs="仿宋_GB2312"/>
              </w:rPr>
              <w:t xml:space="preserve"> </w:t>
            </w:r>
            <w:r w:rsidRPr="0008001A">
              <w:rPr>
                <w:rFonts w:ascii="仿宋_GB2312" w:eastAsia="仿宋_GB2312" w:hAnsi="宋体" w:cs="仿宋_GB2312" w:hint="eastAsia"/>
              </w:rPr>
              <w:t>开始术前准备，连续</w:t>
            </w:r>
            <w:r w:rsidRPr="0008001A">
              <w:rPr>
                <w:rFonts w:ascii="仿宋_GB2312" w:eastAsia="仿宋_GB2312" w:hAnsi="宋体" w:cs="仿宋_GB2312"/>
              </w:rPr>
              <w:t>3</w:t>
            </w:r>
            <w:r w:rsidRPr="0008001A">
              <w:rPr>
                <w:rFonts w:ascii="仿宋_GB2312" w:eastAsia="仿宋_GB2312" w:hAnsi="宋体" w:cs="仿宋_GB2312" w:hint="eastAsia"/>
              </w:rPr>
              <w:t>天</w:t>
            </w:r>
          </w:p>
        </w:tc>
        <w:tc>
          <w:tcPr>
            <w:tcW w:w="2600" w:type="dxa"/>
            <w:gridSpan w:val="2"/>
            <w:tcBorders>
              <w:top w:val="double" w:sz="4" w:space="0" w:color="auto"/>
              <w:left w:val="nil"/>
              <w:right w:val="single" w:sz="8" w:space="0" w:color="000000"/>
            </w:tcBorders>
          </w:tcPr>
          <w:p w:rsidR="00BF0D55" w:rsidRPr="0008001A" w:rsidRDefault="00BF0D55" w:rsidP="00BF0D55">
            <w:pPr>
              <w:spacing w:line="240" w:lineRule="exact"/>
              <w:ind w:left="31680" w:hangingChars="100" w:firstLine="31680"/>
              <w:rPr>
                <w:rFonts w:ascii="仿宋_GB2312" w:eastAsia="仿宋_GB2312"/>
              </w:rPr>
            </w:pPr>
            <w:r w:rsidRPr="0008001A">
              <w:rPr>
                <w:rFonts w:ascii="仿宋_GB2312" w:eastAsia="仿宋_GB2312" w:hAnsi="宋体" w:cs="仿宋_GB2312" w:hint="eastAsia"/>
              </w:rPr>
              <w:t>□实施各项实验室检查和影像学检查</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□上级医师查房及病程记录</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□继续术前准备</w:t>
            </w:r>
          </w:p>
        </w:tc>
        <w:tc>
          <w:tcPr>
            <w:tcW w:w="3957" w:type="dxa"/>
            <w:gridSpan w:val="3"/>
            <w:tcBorders>
              <w:top w:val="double" w:sz="4" w:space="0" w:color="auto"/>
              <w:left w:val="nil"/>
              <w:right w:val="single" w:sz="8" w:space="0" w:color="000000"/>
            </w:tcBorders>
          </w:tcPr>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□三级医师检诊</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□进行术前讨论</w:t>
            </w:r>
          </w:p>
          <w:p w:rsidR="00BF0D55" w:rsidRPr="0008001A" w:rsidRDefault="00BF0D55" w:rsidP="00BF0D55">
            <w:pPr>
              <w:spacing w:line="240" w:lineRule="exact"/>
              <w:ind w:left="31680" w:hangingChars="150" w:firstLine="31680"/>
              <w:rPr>
                <w:rFonts w:ascii="仿宋_GB2312" w:eastAsia="仿宋_GB2312"/>
              </w:rPr>
            </w:pPr>
            <w:r w:rsidRPr="0008001A">
              <w:rPr>
                <w:rFonts w:ascii="仿宋_GB2312" w:eastAsia="仿宋_GB2312" w:hAnsi="宋体" w:cs="仿宋_GB2312" w:hint="eastAsia"/>
              </w:rPr>
              <w:t>□向家属交待病情和有关手术事项</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□签署“手术知情同意书”</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□签署“输血知情同意书”</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□完成术前准备</w:t>
            </w:r>
          </w:p>
          <w:p w:rsidR="00BF0D55" w:rsidRPr="0008001A" w:rsidRDefault="00BF0D55" w:rsidP="00BF0D55">
            <w:pPr>
              <w:spacing w:line="240" w:lineRule="exact"/>
              <w:ind w:left="31680" w:hangingChars="100" w:firstLine="31680"/>
              <w:rPr>
                <w:rFonts w:ascii="仿宋_GB2312" w:eastAsia="仿宋_GB2312"/>
              </w:rPr>
            </w:pPr>
            <w:r w:rsidRPr="0008001A">
              <w:rPr>
                <w:rFonts w:ascii="仿宋_GB2312" w:eastAsia="仿宋_GB2312" w:hAnsi="宋体" w:cs="仿宋_GB2312" w:hint="eastAsia"/>
              </w:rPr>
              <w:t>□下达手术医嘱，并提交手术通知单</w:t>
            </w:r>
          </w:p>
          <w:p w:rsidR="00BF0D55" w:rsidRPr="0008001A" w:rsidRDefault="00BF0D55" w:rsidP="00BF0D55">
            <w:pPr>
              <w:spacing w:line="240" w:lineRule="exact"/>
              <w:ind w:left="31680" w:hangingChars="100" w:firstLine="31680"/>
              <w:rPr>
                <w:rFonts w:ascii="仿宋_GB2312" w:eastAsia="仿宋_GB2312"/>
              </w:rPr>
            </w:pPr>
            <w:r w:rsidRPr="0008001A">
              <w:rPr>
                <w:rFonts w:ascii="仿宋_GB2312" w:eastAsia="仿宋_GB2312" w:hAnsi="宋体" w:cs="仿宋_GB2312" w:hint="eastAsia"/>
              </w:rPr>
              <w:t>□麻醉医师查看患者，签署“麻醉知情同意书”</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□完成术前小结</w:t>
            </w:r>
          </w:p>
        </w:tc>
      </w:tr>
      <w:tr w:rsidR="00BF0D55" w:rsidRPr="0008001A">
        <w:trPr>
          <w:trHeight w:val="3591"/>
          <w:jc w:val="center"/>
        </w:trPr>
        <w:tc>
          <w:tcPr>
            <w:tcW w:w="877" w:type="dxa"/>
            <w:gridSpan w:val="3"/>
            <w:tcBorders>
              <w:top w:val="single" w:sz="4" w:space="0" w:color="auto"/>
              <w:left w:val="single" w:sz="8" w:space="0" w:color="auto"/>
              <w:bottom w:val="single" w:sz="4" w:space="0" w:color="auto"/>
              <w:right w:val="single" w:sz="8" w:space="0" w:color="auto"/>
            </w:tcBorders>
            <w:vAlign w:val="center"/>
          </w:tcPr>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重</w:t>
            </w:r>
          </w:p>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点</w:t>
            </w:r>
          </w:p>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医</w:t>
            </w:r>
          </w:p>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嘱</w:t>
            </w:r>
          </w:p>
        </w:tc>
        <w:tc>
          <w:tcPr>
            <w:tcW w:w="2995" w:type="dxa"/>
            <w:tcBorders>
              <w:top w:val="single" w:sz="8" w:space="0" w:color="auto"/>
              <w:left w:val="nil"/>
              <w:right w:val="single" w:sz="8" w:space="0" w:color="000000"/>
            </w:tcBorders>
          </w:tcPr>
          <w:p w:rsidR="00BF0D55" w:rsidRPr="0008001A" w:rsidRDefault="00BF0D55">
            <w:pPr>
              <w:spacing w:line="240" w:lineRule="exact"/>
              <w:rPr>
                <w:rFonts w:ascii="仿宋_GB2312" w:eastAsia="仿宋_GB2312"/>
                <w:b/>
                <w:bCs/>
              </w:rPr>
            </w:pPr>
            <w:r w:rsidRPr="0008001A">
              <w:rPr>
                <w:rFonts w:ascii="仿宋_GB2312" w:eastAsia="仿宋_GB2312" w:hAnsi="宋体" w:cs="仿宋_GB2312" w:hint="eastAsia"/>
                <w:b/>
                <w:bCs/>
              </w:rPr>
              <w:t>长期医嘱</w:t>
            </w:r>
            <w:r w:rsidRPr="0008001A">
              <w:rPr>
                <w:rFonts w:ascii="仿宋_GB2312" w:eastAsia="仿宋_GB2312" w:hAnsi="宋体" w:cs="仿宋_GB2312"/>
                <w:b/>
                <w:bCs/>
              </w:rPr>
              <w:t>:</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□妇科常规护理</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□Ⅱ级护理</w:t>
            </w:r>
            <w:r w:rsidRPr="0008001A">
              <w:rPr>
                <w:rFonts w:ascii="仿宋_GB2312" w:eastAsia="仿宋_GB2312" w:hAnsi="宋体" w:cs="仿宋_GB2312"/>
              </w:rPr>
              <w:t xml:space="preserve">    </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□普食</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□阴道冲洗</w:t>
            </w:r>
          </w:p>
          <w:p w:rsidR="00BF0D55" w:rsidRPr="0008001A" w:rsidRDefault="00BF0D55">
            <w:pPr>
              <w:spacing w:line="240" w:lineRule="exact"/>
              <w:rPr>
                <w:rFonts w:ascii="仿宋_GB2312" w:eastAsia="仿宋_GB2312"/>
                <w:b/>
                <w:bCs/>
              </w:rPr>
            </w:pPr>
            <w:r w:rsidRPr="0008001A">
              <w:rPr>
                <w:rFonts w:ascii="仿宋_GB2312" w:eastAsia="仿宋_GB2312" w:hAnsi="宋体" w:cs="仿宋_GB2312" w:hint="eastAsia"/>
                <w:b/>
                <w:bCs/>
              </w:rPr>
              <w:t>临时医嘱</w:t>
            </w:r>
            <w:r w:rsidRPr="0008001A">
              <w:rPr>
                <w:rFonts w:ascii="仿宋_GB2312" w:eastAsia="仿宋_GB2312" w:hAnsi="宋体" w:cs="仿宋_GB2312"/>
                <w:b/>
                <w:bCs/>
              </w:rPr>
              <w:t>:</w:t>
            </w:r>
          </w:p>
          <w:p w:rsidR="00BF0D55" w:rsidRPr="0008001A" w:rsidRDefault="00BF0D55">
            <w:pPr>
              <w:spacing w:line="240" w:lineRule="exact"/>
              <w:rPr>
                <w:rFonts w:ascii="仿宋_GB2312" w:eastAsia="仿宋_GB2312"/>
                <w:u w:val="single"/>
              </w:rPr>
            </w:pPr>
            <w:r w:rsidRPr="0008001A">
              <w:rPr>
                <w:rFonts w:ascii="仿宋_GB2312" w:eastAsia="仿宋_GB2312" w:hAnsi="宋体" w:cs="仿宋_GB2312" w:hint="eastAsia"/>
              </w:rPr>
              <w:t>□妇科检查</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□阴道清洁度检查</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□静脉采血</w:t>
            </w:r>
            <w:r w:rsidRPr="0008001A">
              <w:rPr>
                <w:rFonts w:ascii="仿宋_GB2312" w:eastAsia="仿宋_GB2312" w:hAnsi="宋体" w:cs="仿宋_GB2312"/>
              </w:rPr>
              <w:t xml:space="preserve">  </w:t>
            </w:r>
            <w:r w:rsidRPr="0008001A">
              <w:rPr>
                <w:rFonts w:ascii="仿宋_GB2312" w:eastAsia="仿宋_GB2312" w:hAnsi="宋体" w:cs="仿宋_GB2312" w:hint="eastAsia"/>
              </w:rPr>
              <w:t>□血常规</w:t>
            </w:r>
            <w:r w:rsidRPr="0008001A">
              <w:rPr>
                <w:rFonts w:ascii="仿宋_GB2312" w:eastAsia="仿宋_GB2312" w:hAnsi="宋体" w:cs="仿宋_GB2312"/>
              </w:rPr>
              <w:t>+</w:t>
            </w:r>
            <w:r w:rsidRPr="0008001A">
              <w:rPr>
                <w:rFonts w:ascii="仿宋_GB2312" w:eastAsia="仿宋_GB2312" w:hAnsi="宋体" w:cs="仿宋_GB2312" w:hint="eastAsia"/>
              </w:rPr>
              <w:t>血型</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□尿常规</w:t>
            </w:r>
            <w:r w:rsidRPr="0008001A">
              <w:rPr>
                <w:rFonts w:ascii="仿宋_GB2312" w:eastAsia="仿宋_GB2312" w:hAnsi="宋体" w:cs="仿宋_GB2312"/>
              </w:rPr>
              <w:t xml:space="preserve">    </w:t>
            </w:r>
            <w:r w:rsidRPr="0008001A">
              <w:rPr>
                <w:rFonts w:ascii="仿宋_GB2312" w:eastAsia="仿宋_GB2312" w:hAnsi="宋体" w:cs="仿宋_GB2312" w:hint="eastAsia"/>
              </w:rPr>
              <w:t>□便常规</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□凝血功能</w:t>
            </w:r>
            <w:r w:rsidRPr="0008001A">
              <w:rPr>
                <w:rFonts w:ascii="仿宋_GB2312" w:eastAsia="仿宋_GB2312" w:hAnsi="宋体" w:cs="仿宋_GB2312"/>
              </w:rPr>
              <w:t xml:space="preserve">  </w:t>
            </w:r>
            <w:r w:rsidRPr="0008001A">
              <w:rPr>
                <w:rFonts w:ascii="仿宋_GB2312" w:eastAsia="仿宋_GB2312" w:hAnsi="宋体" w:cs="仿宋_GB2312" w:hint="eastAsia"/>
              </w:rPr>
              <w:t>□生化检查</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□感染性疾病筛查</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□心电图</w:t>
            </w:r>
          </w:p>
          <w:p w:rsidR="00BF0D55" w:rsidRPr="0008001A" w:rsidRDefault="00BF0D55" w:rsidP="00BF0D55">
            <w:pPr>
              <w:spacing w:line="240" w:lineRule="exact"/>
              <w:ind w:left="31680" w:hangingChars="100" w:firstLine="31680"/>
              <w:rPr>
                <w:rFonts w:ascii="仿宋_GB2312" w:eastAsia="仿宋_GB2312"/>
              </w:rPr>
            </w:pPr>
            <w:r w:rsidRPr="0008001A">
              <w:rPr>
                <w:rFonts w:ascii="仿宋_GB2312" w:eastAsia="仿宋_GB2312" w:hAnsi="宋体" w:cs="仿宋_GB2312" w:hint="eastAsia"/>
              </w:rPr>
              <w:t>□胸部</w:t>
            </w:r>
            <w:r w:rsidRPr="0008001A">
              <w:rPr>
                <w:rFonts w:ascii="仿宋_GB2312" w:eastAsia="仿宋_GB2312" w:hAnsi="宋体" w:cs="仿宋_GB2312"/>
              </w:rPr>
              <w:t>X</w:t>
            </w:r>
            <w:r w:rsidRPr="0008001A">
              <w:rPr>
                <w:rFonts w:ascii="仿宋_GB2312" w:eastAsia="仿宋_GB2312" w:hAnsi="宋体" w:cs="仿宋_GB2312" w:hint="eastAsia"/>
              </w:rPr>
              <w:t>光片</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□超声检查（盆腔，必要时上腹部：肝胆胰脾肾）</w:t>
            </w:r>
          </w:p>
        </w:tc>
        <w:tc>
          <w:tcPr>
            <w:tcW w:w="2600" w:type="dxa"/>
            <w:gridSpan w:val="2"/>
            <w:tcBorders>
              <w:top w:val="single" w:sz="8" w:space="0" w:color="auto"/>
              <w:left w:val="nil"/>
              <w:right w:val="single" w:sz="8" w:space="0" w:color="000000"/>
            </w:tcBorders>
          </w:tcPr>
          <w:p w:rsidR="00BF0D55" w:rsidRPr="0008001A" w:rsidRDefault="00BF0D55">
            <w:pPr>
              <w:spacing w:line="240" w:lineRule="exact"/>
              <w:rPr>
                <w:rFonts w:ascii="仿宋_GB2312" w:eastAsia="仿宋_GB2312"/>
                <w:b/>
                <w:bCs/>
              </w:rPr>
            </w:pPr>
            <w:r w:rsidRPr="0008001A">
              <w:rPr>
                <w:rFonts w:ascii="仿宋_GB2312" w:eastAsia="仿宋_GB2312" w:hAnsi="宋体" w:cs="仿宋_GB2312" w:hint="eastAsia"/>
                <w:b/>
                <w:bCs/>
              </w:rPr>
              <w:t>长期医嘱</w:t>
            </w:r>
            <w:r w:rsidRPr="0008001A">
              <w:rPr>
                <w:rFonts w:ascii="仿宋_GB2312" w:eastAsia="仿宋_GB2312" w:hAnsi="宋体" w:cs="仿宋_GB2312"/>
                <w:b/>
                <w:bCs/>
              </w:rPr>
              <w:t>:</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□妇科常规护理</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□Ⅱ级护理</w:t>
            </w:r>
            <w:r w:rsidRPr="0008001A">
              <w:rPr>
                <w:rFonts w:ascii="仿宋_GB2312" w:eastAsia="仿宋_GB2312" w:hAnsi="宋体" w:cs="仿宋_GB2312"/>
              </w:rPr>
              <w:t xml:space="preserve">    </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□普食</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□阴道上药</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□药物（阴道上药）</w:t>
            </w:r>
          </w:p>
          <w:p w:rsidR="00BF0D55" w:rsidRPr="0008001A" w:rsidRDefault="00BF0D55">
            <w:pPr>
              <w:spacing w:line="240" w:lineRule="exact"/>
              <w:rPr>
                <w:rFonts w:ascii="仿宋_GB2312" w:eastAsia="仿宋_GB2312"/>
              </w:rPr>
            </w:pPr>
          </w:p>
        </w:tc>
        <w:tc>
          <w:tcPr>
            <w:tcW w:w="3957" w:type="dxa"/>
            <w:gridSpan w:val="3"/>
            <w:tcBorders>
              <w:top w:val="single" w:sz="8" w:space="0" w:color="auto"/>
              <w:left w:val="nil"/>
              <w:right w:val="single" w:sz="8" w:space="0" w:color="000000"/>
            </w:tcBorders>
          </w:tcPr>
          <w:p w:rsidR="00BF0D55" w:rsidRPr="0008001A" w:rsidRDefault="00BF0D55">
            <w:pPr>
              <w:spacing w:line="240" w:lineRule="exact"/>
              <w:rPr>
                <w:rFonts w:ascii="仿宋_GB2312" w:eastAsia="仿宋_GB2312"/>
                <w:b/>
                <w:bCs/>
              </w:rPr>
            </w:pPr>
            <w:r w:rsidRPr="0008001A">
              <w:rPr>
                <w:rFonts w:ascii="仿宋_GB2312" w:eastAsia="仿宋_GB2312" w:hAnsi="宋体" w:cs="仿宋_GB2312" w:hint="eastAsia"/>
                <w:b/>
                <w:bCs/>
              </w:rPr>
              <w:t>术前医嘱：</w:t>
            </w:r>
          </w:p>
          <w:p w:rsidR="00BF0D55" w:rsidRPr="0008001A" w:rsidRDefault="00BF0D55" w:rsidP="00BF0D55">
            <w:pPr>
              <w:spacing w:line="240" w:lineRule="exact"/>
              <w:ind w:left="31680" w:hangingChars="100" w:firstLine="31680"/>
              <w:rPr>
                <w:rFonts w:ascii="仿宋_GB2312" w:eastAsia="仿宋_GB2312"/>
              </w:rPr>
            </w:pPr>
            <w:r w:rsidRPr="0008001A">
              <w:rPr>
                <w:rFonts w:ascii="仿宋_GB2312" w:eastAsia="仿宋_GB2312" w:hAnsi="宋体" w:cs="仿宋_GB2312" w:hint="eastAsia"/>
              </w:rPr>
              <w:t>□明日在腰麻或硬膜外麻醉或联合麻醉下行手术</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□术晨禁食水</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□术区备皮</w:t>
            </w:r>
            <w:r w:rsidRPr="0008001A">
              <w:rPr>
                <w:rFonts w:ascii="仿宋_GB2312" w:eastAsia="仿宋_GB2312" w:hAnsi="宋体" w:cs="仿宋_GB2312"/>
              </w:rPr>
              <w:t xml:space="preserve">  </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□静脉取血</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□交叉备血</w:t>
            </w:r>
            <w:r w:rsidRPr="0008001A">
              <w:rPr>
                <w:rFonts w:ascii="仿宋_GB2312" w:eastAsia="仿宋_GB2312" w:hAnsi="宋体" w:cs="仿宋_GB2312"/>
              </w:rPr>
              <w:t xml:space="preserve">  </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□抗菌药物皮试</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□生理盐水</w:t>
            </w:r>
            <w:r w:rsidRPr="0008001A">
              <w:rPr>
                <w:rFonts w:ascii="仿宋_GB2312" w:eastAsia="仿宋_GB2312" w:hAnsi="宋体" w:cs="仿宋_GB2312"/>
              </w:rPr>
              <w:t>10ml</w:t>
            </w:r>
            <w:r w:rsidRPr="0008001A">
              <w:rPr>
                <w:rFonts w:ascii="仿宋_GB2312" w:eastAsia="仿宋_GB2312" w:hAnsi="宋体" w:cs="仿宋_GB2312" w:hint="eastAsia"/>
              </w:rPr>
              <w:t>，皮试用</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□肠道准备</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□留置尿管（术晨）</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□阴道擦洗（术晨）</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□碘伏</w:t>
            </w:r>
            <w:r w:rsidRPr="0008001A">
              <w:rPr>
                <w:rFonts w:ascii="仿宋_GB2312" w:eastAsia="仿宋_GB2312" w:hAnsi="宋体" w:cs="仿宋_GB2312"/>
              </w:rPr>
              <w:t>100ml</w:t>
            </w:r>
            <w:r w:rsidRPr="0008001A">
              <w:rPr>
                <w:rFonts w:ascii="仿宋_GB2312" w:eastAsia="仿宋_GB2312" w:hAnsi="宋体" w:cs="仿宋_GB2312" w:hint="eastAsia"/>
              </w:rPr>
              <w:t>，阴道擦洗用</w:t>
            </w:r>
          </w:p>
        </w:tc>
      </w:tr>
      <w:tr w:rsidR="00BF0D55" w:rsidRPr="0008001A">
        <w:trPr>
          <w:trHeight w:val="683"/>
          <w:jc w:val="center"/>
        </w:trPr>
        <w:tc>
          <w:tcPr>
            <w:tcW w:w="877" w:type="dxa"/>
            <w:gridSpan w:val="3"/>
            <w:tcBorders>
              <w:top w:val="single" w:sz="4" w:space="0" w:color="auto"/>
              <w:left w:val="single" w:sz="4" w:space="0" w:color="auto"/>
              <w:bottom w:val="single" w:sz="4" w:space="0" w:color="auto"/>
              <w:right w:val="single" w:sz="4" w:space="0" w:color="auto"/>
            </w:tcBorders>
            <w:vAlign w:val="center"/>
          </w:tcPr>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主</w:t>
            </w:r>
          </w:p>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要</w:t>
            </w:r>
          </w:p>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护</w:t>
            </w:r>
          </w:p>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理</w:t>
            </w:r>
          </w:p>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工</w:t>
            </w:r>
          </w:p>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作</w:t>
            </w:r>
          </w:p>
        </w:tc>
        <w:tc>
          <w:tcPr>
            <w:tcW w:w="2995" w:type="dxa"/>
            <w:tcBorders>
              <w:top w:val="single" w:sz="8" w:space="0" w:color="auto"/>
              <w:left w:val="single" w:sz="4" w:space="0" w:color="auto"/>
              <w:right w:val="single" w:sz="8" w:space="0" w:color="000000"/>
            </w:tcBorders>
          </w:tcPr>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□按入院流程做入院介绍</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□入院评估</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□进行入院健康宣教</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□讲解阴道准备的目的及方法</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□术前阴道冲洗、上药</w:t>
            </w:r>
          </w:p>
        </w:tc>
        <w:tc>
          <w:tcPr>
            <w:tcW w:w="2600" w:type="dxa"/>
            <w:gridSpan w:val="2"/>
            <w:tcBorders>
              <w:top w:val="single" w:sz="8" w:space="0" w:color="auto"/>
              <w:left w:val="nil"/>
              <w:right w:val="single" w:sz="8" w:space="0" w:color="000000"/>
            </w:tcBorders>
          </w:tcPr>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□静脉抽血</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□指导患者到相关科室进行检查并讲明各种检查的目的</w:t>
            </w:r>
          </w:p>
          <w:p w:rsidR="00BF0D55" w:rsidRPr="0008001A" w:rsidRDefault="00BF0D55">
            <w:pPr>
              <w:spacing w:line="240" w:lineRule="exact"/>
              <w:rPr>
                <w:rFonts w:ascii="仿宋_GB2312" w:eastAsia="仿宋_GB2312"/>
              </w:rPr>
            </w:pPr>
          </w:p>
        </w:tc>
        <w:tc>
          <w:tcPr>
            <w:tcW w:w="3957" w:type="dxa"/>
            <w:gridSpan w:val="3"/>
            <w:tcBorders>
              <w:top w:val="single" w:sz="8" w:space="0" w:color="auto"/>
              <w:left w:val="nil"/>
              <w:right w:val="single" w:sz="8" w:space="0" w:color="000000"/>
            </w:tcBorders>
          </w:tcPr>
          <w:p w:rsidR="00BF0D55" w:rsidRPr="0008001A" w:rsidRDefault="00BF0D55" w:rsidP="00BF0D55">
            <w:pPr>
              <w:spacing w:line="240" w:lineRule="exact"/>
              <w:ind w:left="31680" w:hangingChars="100" w:firstLine="31680"/>
              <w:rPr>
                <w:rFonts w:ascii="仿宋_GB2312" w:eastAsia="仿宋_GB2312"/>
              </w:rPr>
            </w:pPr>
            <w:r w:rsidRPr="0008001A">
              <w:rPr>
                <w:rFonts w:ascii="仿宋_GB2312" w:eastAsia="仿宋_GB2312" w:hAnsi="宋体" w:cs="仿宋_GB2312" w:hint="eastAsia"/>
              </w:rPr>
              <w:t>□介绍术前准备内容、目的和麻醉方式</w:t>
            </w:r>
          </w:p>
          <w:p w:rsidR="00BF0D55" w:rsidRPr="0008001A" w:rsidRDefault="00BF0D55" w:rsidP="00BF0D55">
            <w:pPr>
              <w:spacing w:line="240" w:lineRule="exact"/>
              <w:ind w:left="31680" w:hangingChars="100" w:firstLine="31680"/>
              <w:rPr>
                <w:rFonts w:ascii="仿宋_GB2312" w:eastAsia="仿宋_GB2312"/>
              </w:rPr>
            </w:pPr>
            <w:r w:rsidRPr="0008001A">
              <w:rPr>
                <w:rFonts w:ascii="仿宋_GB2312" w:eastAsia="仿宋_GB2312" w:hAnsi="宋体" w:cs="仿宋_GB2312" w:hint="eastAsia"/>
              </w:rPr>
              <w:t>□指导患者正确排痰方法及床上排便法</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□术前备皮、沐浴、更衣</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□术前健康宣教</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□晚餐少量进食后禁食水</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□肠道准备</w:t>
            </w:r>
          </w:p>
          <w:p w:rsidR="00BF0D55" w:rsidRPr="0008001A" w:rsidRDefault="00BF0D55">
            <w:pPr>
              <w:spacing w:line="240" w:lineRule="exact"/>
              <w:rPr>
                <w:rFonts w:ascii="仿宋_GB2312" w:eastAsia="仿宋_GB2312"/>
              </w:rPr>
            </w:pPr>
            <w:r w:rsidRPr="0008001A">
              <w:rPr>
                <w:rFonts w:ascii="仿宋_GB2312" w:eastAsia="仿宋_GB2312" w:hAnsi="宋体" w:cs="仿宋_GB2312" w:hint="eastAsia"/>
              </w:rPr>
              <w:t>□提醒患者术晨禁食水</w:t>
            </w:r>
          </w:p>
          <w:p w:rsidR="00BF0D55" w:rsidRPr="0008001A" w:rsidRDefault="00BF0D55" w:rsidP="00BF0D55">
            <w:pPr>
              <w:spacing w:line="240" w:lineRule="exact"/>
              <w:ind w:left="31680" w:hangingChars="100" w:firstLine="31680"/>
              <w:rPr>
                <w:rFonts w:ascii="仿宋_GB2312" w:eastAsia="仿宋_GB2312"/>
              </w:rPr>
            </w:pPr>
            <w:r w:rsidRPr="0008001A">
              <w:rPr>
                <w:rFonts w:ascii="仿宋_GB2312" w:eastAsia="仿宋_GB2312" w:hAnsi="宋体" w:cs="仿宋_GB2312" w:hint="eastAsia"/>
              </w:rPr>
              <w:t>□保持夜间病房安静，患者口服镇静药入睡</w:t>
            </w:r>
          </w:p>
        </w:tc>
      </w:tr>
      <w:tr w:rsidR="00BF0D55" w:rsidRPr="0008001A">
        <w:trPr>
          <w:trHeight w:val="300"/>
          <w:jc w:val="center"/>
        </w:trPr>
        <w:tc>
          <w:tcPr>
            <w:tcW w:w="877" w:type="dxa"/>
            <w:gridSpan w:val="3"/>
            <w:tcBorders>
              <w:top w:val="single" w:sz="4" w:space="0" w:color="auto"/>
              <w:left w:val="single" w:sz="4" w:space="0" w:color="auto"/>
              <w:bottom w:val="single" w:sz="4" w:space="0" w:color="auto"/>
              <w:right w:val="single" w:sz="4" w:space="0" w:color="auto"/>
            </w:tcBorders>
            <w:vAlign w:val="center"/>
          </w:tcPr>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病情</w:t>
            </w:r>
          </w:p>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变异</w:t>
            </w:r>
          </w:p>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记录</w:t>
            </w:r>
          </w:p>
        </w:tc>
        <w:tc>
          <w:tcPr>
            <w:tcW w:w="2995" w:type="dxa"/>
            <w:tcBorders>
              <w:top w:val="single" w:sz="8" w:space="0" w:color="auto"/>
              <w:left w:val="single" w:sz="4" w:space="0" w:color="auto"/>
              <w:bottom w:val="single" w:sz="8" w:space="0" w:color="auto"/>
              <w:right w:val="single" w:sz="8" w:space="0" w:color="000000"/>
            </w:tcBorders>
          </w:tcPr>
          <w:p w:rsidR="00BF0D55" w:rsidRPr="0008001A" w:rsidRDefault="00BF0D55">
            <w:pPr>
              <w:widowControl/>
              <w:spacing w:line="240" w:lineRule="exact"/>
              <w:rPr>
                <w:rFonts w:ascii="仿宋_GB2312" w:eastAsia="仿宋_GB2312"/>
                <w:kern w:val="0"/>
              </w:rPr>
            </w:pPr>
            <w:r w:rsidRPr="0008001A">
              <w:rPr>
                <w:rFonts w:ascii="仿宋_GB2312" w:eastAsia="仿宋_GB2312" w:cs="仿宋_GB2312" w:hint="eastAsia"/>
                <w:kern w:val="0"/>
              </w:rPr>
              <w:t>□</w:t>
            </w:r>
            <w:r w:rsidRPr="0008001A">
              <w:rPr>
                <w:rFonts w:ascii="仿宋_GB2312" w:eastAsia="仿宋_GB2312" w:hAnsi="宋体" w:cs="仿宋_GB2312" w:hint="eastAsia"/>
                <w:kern w:val="0"/>
              </w:rPr>
              <w:t>无</w:t>
            </w:r>
            <w:r w:rsidRPr="0008001A">
              <w:rPr>
                <w:rFonts w:ascii="仿宋_GB2312" w:eastAsia="仿宋_GB2312" w:cs="仿宋_GB2312"/>
                <w:kern w:val="0"/>
              </w:rPr>
              <w:t xml:space="preserve">  </w:t>
            </w:r>
            <w:r w:rsidRPr="0008001A">
              <w:rPr>
                <w:rFonts w:ascii="仿宋_GB2312" w:eastAsia="仿宋_GB2312" w:cs="仿宋_GB2312" w:hint="eastAsia"/>
                <w:kern w:val="0"/>
              </w:rPr>
              <w:t>□</w:t>
            </w:r>
            <w:r w:rsidRPr="0008001A">
              <w:rPr>
                <w:rFonts w:ascii="仿宋_GB2312" w:eastAsia="仿宋_GB2312" w:hAnsi="宋体" w:cs="仿宋_GB2312" w:hint="eastAsia"/>
                <w:kern w:val="0"/>
              </w:rPr>
              <w:t>有</w:t>
            </w:r>
            <w:r w:rsidRPr="0008001A">
              <w:rPr>
                <w:rFonts w:ascii="仿宋_GB2312" w:eastAsia="仿宋_GB2312" w:cs="仿宋_GB2312" w:hint="eastAsia"/>
                <w:kern w:val="0"/>
              </w:rPr>
              <w:t>，原因：</w:t>
            </w:r>
          </w:p>
          <w:p w:rsidR="00BF0D55" w:rsidRPr="0008001A" w:rsidRDefault="00BF0D55">
            <w:pPr>
              <w:widowControl/>
              <w:spacing w:line="240" w:lineRule="exact"/>
              <w:rPr>
                <w:rFonts w:ascii="仿宋_GB2312" w:eastAsia="仿宋_GB2312"/>
                <w:kern w:val="0"/>
              </w:rPr>
            </w:pPr>
          </w:p>
        </w:tc>
        <w:tc>
          <w:tcPr>
            <w:tcW w:w="2600" w:type="dxa"/>
            <w:gridSpan w:val="2"/>
            <w:tcBorders>
              <w:top w:val="single" w:sz="8" w:space="0" w:color="auto"/>
              <w:left w:val="nil"/>
              <w:bottom w:val="single" w:sz="8" w:space="0" w:color="auto"/>
              <w:right w:val="single" w:sz="8" w:space="0" w:color="000000"/>
            </w:tcBorders>
          </w:tcPr>
          <w:p w:rsidR="00BF0D55" w:rsidRPr="0008001A" w:rsidRDefault="00BF0D55">
            <w:pPr>
              <w:widowControl/>
              <w:spacing w:line="240" w:lineRule="exact"/>
              <w:rPr>
                <w:rFonts w:ascii="仿宋_GB2312" w:eastAsia="仿宋_GB2312"/>
                <w:kern w:val="0"/>
              </w:rPr>
            </w:pPr>
            <w:r w:rsidRPr="0008001A">
              <w:rPr>
                <w:rFonts w:ascii="仿宋_GB2312" w:eastAsia="仿宋_GB2312" w:cs="仿宋_GB2312" w:hint="eastAsia"/>
                <w:kern w:val="0"/>
              </w:rPr>
              <w:t>□</w:t>
            </w:r>
            <w:r w:rsidRPr="0008001A">
              <w:rPr>
                <w:rFonts w:ascii="仿宋_GB2312" w:eastAsia="仿宋_GB2312" w:hAnsi="宋体" w:cs="仿宋_GB2312" w:hint="eastAsia"/>
                <w:kern w:val="0"/>
              </w:rPr>
              <w:t>无</w:t>
            </w:r>
            <w:r w:rsidRPr="0008001A">
              <w:rPr>
                <w:rFonts w:ascii="仿宋_GB2312" w:eastAsia="仿宋_GB2312" w:cs="仿宋_GB2312"/>
                <w:kern w:val="0"/>
              </w:rPr>
              <w:t xml:space="preserve"> </w:t>
            </w:r>
            <w:r w:rsidRPr="0008001A">
              <w:rPr>
                <w:rFonts w:ascii="仿宋_GB2312" w:eastAsia="仿宋_GB2312" w:cs="仿宋_GB2312" w:hint="eastAsia"/>
                <w:kern w:val="0"/>
              </w:rPr>
              <w:t>□</w:t>
            </w:r>
            <w:r w:rsidRPr="0008001A">
              <w:rPr>
                <w:rFonts w:ascii="仿宋_GB2312" w:eastAsia="仿宋_GB2312" w:hAnsi="宋体" w:cs="仿宋_GB2312" w:hint="eastAsia"/>
                <w:kern w:val="0"/>
              </w:rPr>
              <w:t>有，</w:t>
            </w:r>
            <w:r w:rsidRPr="0008001A">
              <w:rPr>
                <w:rFonts w:ascii="仿宋_GB2312" w:eastAsia="仿宋_GB2312" w:cs="仿宋_GB2312" w:hint="eastAsia"/>
                <w:kern w:val="0"/>
              </w:rPr>
              <w:t>原因：</w:t>
            </w:r>
          </w:p>
          <w:p w:rsidR="00BF0D55" w:rsidRPr="0008001A" w:rsidRDefault="00BF0D55">
            <w:pPr>
              <w:widowControl/>
              <w:spacing w:line="240" w:lineRule="exact"/>
              <w:rPr>
                <w:rFonts w:ascii="仿宋_GB2312" w:eastAsia="仿宋_GB2312"/>
                <w:kern w:val="0"/>
              </w:rPr>
            </w:pPr>
          </w:p>
        </w:tc>
        <w:tc>
          <w:tcPr>
            <w:tcW w:w="3957" w:type="dxa"/>
            <w:gridSpan w:val="3"/>
            <w:tcBorders>
              <w:top w:val="single" w:sz="8" w:space="0" w:color="auto"/>
              <w:left w:val="nil"/>
              <w:bottom w:val="single" w:sz="8" w:space="0" w:color="auto"/>
              <w:right w:val="single" w:sz="8" w:space="0" w:color="000000"/>
            </w:tcBorders>
          </w:tcPr>
          <w:p w:rsidR="00BF0D55" w:rsidRPr="0008001A" w:rsidRDefault="00BF0D55">
            <w:pPr>
              <w:widowControl/>
              <w:spacing w:line="240" w:lineRule="exact"/>
              <w:rPr>
                <w:rFonts w:ascii="仿宋_GB2312" w:eastAsia="仿宋_GB2312"/>
                <w:kern w:val="0"/>
              </w:rPr>
            </w:pPr>
            <w:r w:rsidRPr="0008001A">
              <w:rPr>
                <w:rFonts w:ascii="仿宋_GB2312" w:eastAsia="仿宋_GB2312" w:cs="仿宋_GB2312" w:hint="eastAsia"/>
                <w:kern w:val="0"/>
              </w:rPr>
              <w:t>□</w:t>
            </w:r>
            <w:r w:rsidRPr="0008001A">
              <w:rPr>
                <w:rFonts w:ascii="仿宋_GB2312" w:eastAsia="仿宋_GB2312" w:hAnsi="宋体" w:cs="仿宋_GB2312" w:hint="eastAsia"/>
                <w:kern w:val="0"/>
              </w:rPr>
              <w:t>无</w:t>
            </w:r>
            <w:r w:rsidRPr="0008001A">
              <w:rPr>
                <w:rFonts w:ascii="仿宋_GB2312" w:eastAsia="仿宋_GB2312" w:cs="仿宋_GB2312"/>
                <w:kern w:val="0"/>
              </w:rPr>
              <w:t xml:space="preserve">  </w:t>
            </w:r>
            <w:r w:rsidRPr="0008001A">
              <w:rPr>
                <w:rFonts w:ascii="仿宋_GB2312" w:eastAsia="仿宋_GB2312" w:cs="仿宋_GB2312" w:hint="eastAsia"/>
                <w:kern w:val="0"/>
              </w:rPr>
              <w:t>□</w:t>
            </w:r>
            <w:r w:rsidRPr="0008001A">
              <w:rPr>
                <w:rFonts w:ascii="仿宋_GB2312" w:eastAsia="仿宋_GB2312" w:hAnsi="宋体" w:cs="仿宋_GB2312" w:hint="eastAsia"/>
                <w:kern w:val="0"/>
              </w:rPr>
              <w:t>有，</w:t>
            </w:r>
            <w:r w:rsidRPr="0008001A">
              <w:rPr>
                <w:rFonts w:ascii="仿宋_GB2312" w:eastAsia="仿宋_GB2312" w:cs="仿宋_GB2312" w:hint="eastAsia"/>
                <w:kern w:val="0"/>
              </w:rPr>
              <w:t>原因：</w:t>
            </w:r>
          </w:p>
        </w:tc>
      </w:tr>
      <w:tr w:rsidR="00BF0D55" w:rsidRPr="0008001A">
        <w:trPr>
          <w:trHeight w:val="610"/>
          <w:jc w:val="center"/>
        </w:trPr>
        <w:tc>
          <w:tcPr>
            <w:tcW w:w="877" w:type="dxa"/>
            <w:gridSpan w:val="3"/>
            <w:tcBorders>
              <w:top w:val="single" w:sz="4" w:space="0" w:color="auto"/>
              <w:left w:val="single" w:sz="8" w:space="0" w:color="auto"/>
              <w:right w:val="single" w:sz="8" w:space="0" w:color="auto"/>
            </w:tcBorders>
            <w:vAlign w:val="center"/>
          </w:tcPr>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护士</w:t>
            </w:r>
          </w:p>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签名</w:t>
            </w:r>
          </w:p>
        </w:tc>
        <w:tc>
          <w:tcPr>
            <w:tcW w:w="2995" w:type="dxa"/>
            <w:tcBorders>
              <w:top w:val="nil"/>
              <w:left w:val="nil"/>
              <w:right w:val="single" w:sz="8" w:space="0" w:color="auto"/>
            </w:tcBorders>
          </w:tcPr>
          <w:p w:rsidR="00BF0D55" w:rsidRPr="0008001A" w:rsidRDefault="00BF0D55">
            <w:pPr>
              <w:widowControl/>
              <w:spacing w:line="240" w:lineRule="exact"/>
              <w:rPr>
                <w:rFonts w:ascii="仿宋_GB2312" w:eastAsia="仿宋_GB2312"/>
                <w:kern w:val="0"/>
              </w:rPr>
            </w:pPr>
          </w:p>
        </w:tc>
        <w:tc>
          <w:tcPr>
            <w:tcW w:w="2600" w:type="dxa"/>
            <w:gridSpan w:val="2"/>
            <w:tcBorders>
              <w:top w:val="nil"/>
              <w:left w:val="nil"/>
              <w:right w:val="single" w:sz="8" w:space="0" w:color="auto"/>
            </w:tcBorders>
          </w:tcPr>
          <w:p w:rsidR="00BF0D55" w:rsidRPr="0008001A" w:rsidRDefault="00BF0D55">
            <w:pPr>
              <w:widowControl/>
              <w:spacing w:line="240" w:lineRule="exact"/>
              <w:rPr>
                <w:rFonts w:ascii="仿宋_GB2312" w:eastAsia="仿宋_GB2312"/>
                <w:kern w:val="0"/>
              </w:rPr>
            </w:pPr>
          </w:p>
        </w:tc>
        <w:tc>
          <w:tcPr>
            <w:tcW w:w="3957" w:type="dxa"/>
            <w:gridSpan w:val="3"/>
            <w:tcBorders>
              <w:top w:val="nil"/>
              <w:left w:val="nil"/>
              <w:right w:val="single" w:sz="8" w:space="0" w:color="auto"/>
            </w:tcBorders>
          </w:tcPr>
          <w:p w:rsidR="00BF0D55" w:rsidRPr="0008001A" w:rsidRDefault="00BF0D55">
            <w:pPr>
              <w:widowControl/>
              <w:spacing w:line="240" w:lineRule="exact"/>
              <w:jc w:val="center"/>
              <w:rPr>
                <w:rFonts w:ascii="仿宋_GB2312" w:eastAsia="仿宋_GB2312"/>
                <w:kern w:val="0"/>
              </w:rPr>
            </w:pPr>
          </w:p>
        </w:tc>
      </w:tr>
      <w:tr w:rsidR="00BF0D55" w:rsidRPr="0008001A">
        <w:trPr>
          <w:trHeight w:val="650"/>
          <w:jc w:val="center"/>
        </w:trPr>
        <w:tc>
          <w:tcPr>
            <w:tcW w:w="877" w:type="dxa"/>
            <w:gridSpan w:val="3"/>
            <w:tcBorders>
              <w:top w:val="single" w:sz="4" w:space="0" w:color="auto"/>
              <w:left w:val="single" w:sz="4" w:space="0" w:color="auto"/>
              <w:bottom w:val="single" w:sz="4" w:space="0" w:color="auto"/>
              <w:right w:val="single" w:sz="8" w:space="0" w:color="auto"/>
            </w:tcBorders>
          </w:tcPr>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医师</w:t>
            </w:r>
          </w:p>
          <w:p w:rsidR="00BF0D55" w:rsidRPr="0008001A" w:rsidRDefault="00BF0D55">
            <w:pPr>
              <w:spacing w:line="240" w:lineRule="exact"/>
              <w:jc w:val="center"/>
              <w:rPr>
                <w:rFonts w:ascii="仿宋_GB2312" w:eastAsia="仿宋_GB2312"/>
                <w:kern w:val="0"/>
              </w:rPr>
            </w:pPr>
            <w:r w:rsidRPr="0008001A">
              <w:rPr>
                <w:rFonts w:ascii="仿宋_GB2312" w:eastAsia="仿宋_GB2312" w:cs="仿宋_GB2312" w:hint="eastAsia"/>
                <w:kern w:val="0"/>
              </w:rPr>
              <w:t>签名</w:t>
            </w:r>
          </w:p>
        </w:tc>
        <w:tc>
          <w:tcPr>
            <w:tcW w:w="2995" w:type="dxa"/>
            <w:tcBorders>
              <w:top w:val="single" w:sz="4" w:space="0" w:color="auto"/>
              <w:left w:val="single" w:sz="8" w:space="0" w:color="auto"/>
              <w:bottom w:val="single" w:sz="4" w:space="0" w:color="auto"/>
              <w:right w:val="single" w:sz="8" w:space="0" w:color="000000"/>
            </w:tcBorders>
          </w:tcPr>
          <w:p w:rsidR="00BF0D55" w:rsidRPr="0008001A" w:rsidRDefault="00BF0D55">
            <w:pPr>
              <w:widowControl/>
              <w:spacing w:line="240" w:lineRule="exact"/>
              <w:rPr>
                <w:rFonts w:ascii="仿宋_GB2312" w:eastAsia="仿宋_GB2312"/>
                <w:kern w:val="0"/>
              </w:rPr>
            </w:pPr>
          </w:p>
        </w:tc>
        <w:tc>
          <w:tcPr>
            <w:tcW w:w="2600" w:type="dxa"/>
            <w:gridSpan w:val="2"/>
            <w:tcBorders>
              <w:top w:val="single" w:sz="4" w:space="0" w:color="auto"/>
              <w:left w:val="single" w:sz="8" w:space="0" w:color="auto"/>
              <w:bottom w:val="single" w:sz="4" w:space="0" w:color="auto"/>
              <w:right w:val="single" w:sz="8" w:space="0" w:color="000000"/>
            </w:tcBorders>
          </w:tcPr>
          <w:p w:rsidR="00BF0D55" w:rsidRPr="0008001A" w:rsidRDefault="00BF0D55">
            <w:pPr>
              <w:widowControl/>
              <w:spacing w:line="240" w:lineRule="exact"/>
              <w:rPr>
                <w:rFonts w:ascii="仿宋_GB2312" w:eastAsia="仿宋_GB2312"/>
                <w:kern w:val="0"/>
              </w:rPr>
            </w:pPr>
            <w:r w:rsidRPr="0008001A">
              <w:rPr>
                <w:rFonts w:ascii="仿宋_GB2312" w:eastAsia="仿宋_GB2312" w:cs="仿宋_GB2312" w:hint="eastAsia"/>
                <w:kern w:val="0"/>
              </w:rPr>
              <w:t xml:space="preserve">　</w:t>
            </w:r>
          </w:p>
        </w:tc>
        <w:tc>
          <w:tcPr>
            <w:tcW w:w="3957" w:type="dxa"/>
            <w:gridSpan w:val="3"/>
            <w:tcBorders>
              <w:top w:val="single" w:sz="4" w:space="0" w:color="auto"/>
              <w:left w:val="single" w:sz="8" w:space="0" w:color="auto"/>
              <w:bottom w:val="single" w:sz="4" w:space="0" w:color="auto"/>
              <w:right w:val="single" w:sz="4" w:space="0" w:color="auto"/>
            </w:tcBorders>
          </w:tcPr>
          <w:p w:rsidR="00BF0D55" w:rsidRPr="0008001A" w:rsidRDefault="00BF0D55">
            <w:pPr>
              <w:widowControl/>
              <w:spacing w:line="240" w:lineRule="exact"/>
              <w:rPr>
                <w:rFonts w:ascii="仿宋_GB2312" w:eastAsia="仿宋_GB2312"/>
                <w:kern w:val="0"/>
              </w:rPr>
            </w:pPr>
          </w:p>
        </w:tc>
      </w:tr>
      <w:tr w:rsidR="00BF0D55" w:rsidRPr="0008001A">
        <w:trPr>
          <w:gridBefore w:val="1"/>
          <w:gridAfter w:val="1"/>
          <w:wBefore w:w="211" w:type="dxa"/>
          <w:wAfter w:w="190" w:type="dxa"/>
          <w:trHeight w:val="594"/>
          <w:jc w:val="center"/>
        </w:trPr>
        <w:tc>
          <w:tcPr>
            <w:tcW w:w="649" w:type="dxa"/>
            <w:tcBorders>
              <w:top w:val="double" w:sz="4" w:space="0" w:color="auto"/>
              <w:left w:val="double" w:sz="4" w:space="0" w:color="auto"/>
              <w:bottom w:val="double" w:sz="4" w:space="0" w:color="auto"/>
              <w:right w:val="double" w:sz="4" w:space="0" w:color="auto"/>
            </w:tcBorders>
            <w:vAlign w:val="center"/>
          </w:tcPr>
          <w:p w:rsidR="00BF0D55" w:rsidRPr="0008001A" w:rsidRDefault="00BF0D55" w:rsidP="00D13F67">
            <w:pPr>
              <w:widowControl/>
              <w:spacing w:line="240" w:lineRule="exact"/>
              <w:jc w:val="center"/>
              <w:rPr>
                <w:rFonts w:ascii="仿宋_GB2312" w:eastAsia="仿宋_GB2312"/>
                <w:kern w:val="0"/>
              </w:rPr>
            </w:pPr>
            <w:r w:rsidRPr="0008001A">
              <w:rPr>
                <w:rFonts w:ascii="仿宋_GB2312" w:eastAsia="仿宋_GB2312" w:cs="仿宋_GB2312" w:hint="eastAsia"/>
                <w:kern w:val="0"/>
              </w:rPr>
              <w:t>时间</w:t>
            </w:r>
          </w:p>
        </w:tc>
        <w:tc>
          <w:tcPr>
            <w:tcW w:w="3172" w:type="dxa"/>
            <w:gridSpan w:val="3"/>
            <w:tcBorders>
              <w:top w:val="double" w:sz="4" w:space="0" w:color="auto"/>
              <w:left w:val="double" w:sz="4" w:space="0" w:color="auto"/>
              <w:bottom w:val="double" w:sz="4" w:space="0" w:color="auto"/>
              <w:right w:val="double" w:sz="4" w:space="0" w:color="auto"/>
            </w:tcBorders>
            <w:vAlign w:val="center"/>
          </w:tcPr>
          <w:p w:rsidR="00BF0D55" w:rsidRPr="0008001A" w:rsidRDefault="00BF0D55" w:rsidP="00D13F67">
            <w:pPr>
              <w:widowControl/>
              <w:spacing w:line="240" w:lineRule="exact"/>
              <w:jc w:val="center"/>
              <w:rPr>
                <w:rFonts w:ascii="仿宋_GB2312" w:eastAsia="仿宋_GB2312"/>
                <w:kern w:val="0"/>
              </w:rPr>
            </w:pPr>
            <w:r w:rsidRPr="0008001A">
              <w:rPr>
                <w:rFonts w:ascii="仿宋_GB2312" w:eastAsia="仿宋_GB2312" w:cs="仿宋_GB2312" w:hint="eastAsia"/>
                <w:kern w:val="0"/>
              </w:rPr>
              <w:t>住院第</w:t>
            </w:r>
            <w:r w:rsidRPr="0008001A">
              <w:rPr>
                <w:rFonts w:ascii="仿宋_GB2312" w:eastAsia="仿宋_GB2312" w:cs="仿宋_GB2312"/>
                <w:kern w:val="0"/>
              </w:rPr>
              <w:t>2-4</w:t>
            </w:r>
            <w:r w:rsidRPr="0008001A">
              <w:rPr>
                <w:rFonts w:ascii="仿宋_GB2312" w:eastAsia="仿宋_GB2312" w:cs="仿宋_GB2312" w:hint="eastAsia"/>
                <w:kern w:val="0"/>
              </w:rPr>
              <w:t>日（手术当日）</w:t>
            </w:r>
          </w:p>
        </w:tc>
        <w:tc>
          <w:tcPr>
            <w:tcW w:w="3240" w:type="dxa"/>
            <w:gridSpan w:val="2"/>
            <w:tcBorders>
              <w:top w:val="double" w:sz="4" w:space="0" w:color="auto"/>
              <w:left w:val="double" w:sz="4" w:space="0" w:color="auto"/>
              <w:bottom w:val="double" w:sz="4" w:space="0" w:color="auto"/>
              <w:right w:val="double" w:sz="4" w:space="0" w:color="auto"/>
            </w:tcBorders>
            <w:vAlign w:val="center"/>
          </w:tcPr>
          <w:p w:rsidR="00BF0D55" w:rsidRPr="0008001A" w:rsidRDefault="00BF0D55" w:rsidP="00D13F67">
            <w:pPr>
              <w:widowControl/>
              <w:spacing w:line="240" w:lineRule="exact"/>
              <w:jc w:val="center"/>
              <w:rPr>
                <w:rFonts w:ascii="仿宋_GB2312" w:eastAsia="仿宋_GB2312"/>
                <w:kern w:val="0"/>
              </w:rPr>
            </w:pPr>
            <w:r w:rsidRPr="0008001A">
              <w:rPr>
                <w:rFonts w:ascii="仿宋_GB2312" w:eastAsia="仿宋_GB2312" w:cs="仿宋_GB2312" w:hint="eastAsia"/>
                <w:kern w:val="0"/>
              </w:rPr>
              <w:t>住院第</w:t>
            </w:r>
            <w:r w:rsidRPr="0008001A">
              <w:rPr>
                <w:rFonts w:ascii="仿宋_GB2312" w:eastAsia="仿宋_GB2312" w:cs="仿宋_GB2312"/>
                <w:kern w:val="0"/>
              </w:rPr>
              <w:t>3-5</w:t>
            </w:r>
            <w:r w:rsidRPr="0008001A">
              <w:rPr>
                <w:rFonts w:ascii="仿宋_GB2312" w:eastAsia="仿宋_GB2312" w:cs="仿宋_GB2312" w:hint="eastAsia"/>
                <w:kern w:val="0"/>
              </w:rPr>
              <w:t>日（术后第</w:t>
            </w:r>
            <w:r w:rsidRPr="0008001A">
              <w:rPr>
                <w:rFonts w:ascii="仿宋_GB2312" w:eastAsia="仿宋_GB2312" w:cs="仿宋_GB2312"/>
                <w:kern w:val="0"/>
              </w:rPr>
              <w:t>1</w:t>
            </w:r>
            <w:r w:rsidRPr="0008001A">
              <w:rPr>
                <w:rFonts w:ascii="仿宋_GB2312" w:eastAsia="仿宋_GB2312" w:cs="仿宋_GB2312" w:hint="eastAsia"/>
                <w:kern w:val="0"/>
              </w:rPr>
              <w:t>日）</w:t>
            </w:r>
          </w:p>
        </w:tc>
        <w:tc>
          <w:tcPr>
            <w:tcW w:w="2967" w:type="dxa"/>
            <w:tcBorders>
              <w:top w:val="double" w:sz="4" w:space="0" w:color="auto"/>
              <w:left w:val="double" w:sz="4" w:space="0" w:color="auto"/>
              <w:bottom w:val="double" w:sz="4" w:space="0" w:color="auto"/>
              <w:right w:val="double" w:sz="4" w:space="0" w:color="auto"/>
            </w:tcBorders>
            <w:vAlign w:val="center"/>
          </w:tcPr>
          <w:p w:rsidR="00BF0D55" w:rsidRPr="0008001A" w:rsidRDefault="00BF0D55" w:rsidP="00D13F67">
            <w:pPr>
              <w:widowControl/>
              <w:spacing w:line="240" w:lineRule="exact"/>
              <w:jc w:val="center"/>
              <w:rPr>
                <w:rFonts w:ascii="仿宋_GB2312" w:eastAsia="仿宋_GB2312"/>
                <w:kern w:val="0"/>
              </w:rPr>
            </w:pPr>
            <w:r w:rsidRPr="0008001A">
              <w:rPr>
                <w:rFonts w:ascii="仿宋_GB2312" w:eastAsia="仿宋_GB2312" w:cs="仿宋_GB2312" w:hint="eastAsia"/>
                <w:kern w:val="0"/>
              </w:rPr>
              <w:t>住院第</w:t>
            </w:r>
            <w:r w:rsidRPr="0008001A">
              <w:rPr>
                <w:rFonts w:ascii="仿宋_GB2312" w:eastAsia="仿宋_GB2312" w:cs="仿宋_GB2312"/>
                <w:kern w:val="0"/>
              </w:rPr>
              <w:t>4-6</w:t>
            </w:r>
            <w:r w:rsidRPr="0008001A">
              <w:rPr>
                <w:rFonts w:ascii="仿宋_GB2312" w:eastAsia="仿宋_GB2312" w:cs="仿宋_GB2312" w:hint="eastAsia"/>
                <w:kern w:val="0"/>
              </w:rPr>
              <w:t>日（术后第</w:t>
            </w:r>
            <w:r w:rsidRPr="0008001A">
              <w:rPr>
                <w:rFonts w:ascii="仿宋_GB2312" w:eastAsia="仿宋_GB2312" w:cs="仿宋_GB2312"/>
                <w:kern w:val="0"/>
              </w:rPr>
              <w:t>2</w:t>
            </w:r>
            <w:r w:rsidRPr="0008001A">
              <w:rPr>
                <w:rFonts w:ascii="仿宋_GB2312" w:eastAsia="仿宋_GB2312" w:cs="仿宋_GB2312" w:hint="eastAsia"/>
                <w:kern w:val="0"/>
              </w:rPr>
              <w:t>日）</w:t>
            </w:r>
          </w:p>
        </w:tc>
      </w:tr>
      <w:tr w:rsidR="00BF0D55" w:rsidRPr="0008001A">
        <w:trPr>
          <w:gridBefore w:val="1"/>
          <w:gridAfter w:val="1"/>
          <w:wBefore w:w="211" w:type="dxa"/>
          <w:wAfter w:w="190" w:type="dxa"/>
          <w:trHeight w:val="1610"/>
          <w:jc w:val="center"/>
        </w:trPr>
        <w:tc>
          <w:tcPr>
            <w:tcW w:w="649" w:type="dxa"/>
            <w:tcBorders>
              <w:top w:val="double" w:sz="4" w:space="0" w:color="auto"/>
              <w:left w:val="single" w:sz="8" w:space="0" w:color="auto"/>
              <w:bottom w:val="single" w:sz="8" w:space="0" w:color="000000"/>
              <w:right w:val="single" w:sz="8" w:space="0" w:color="auto"/>
            </w:tcBorders>
            <w:vAlign w:val="center"/>
          </w:tcPr>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主要诊疗工作</w:t>
            </w:r>
          </w:p>
        </w:tc>
        <w:tc>
          <w:tcPr>
            <w:tcW w:w="3172" w:type="dxa"/>
            <w:gridSpan w:val="3"/>
            <w:tcBorders>
              <w:top w:val="double" w:sz="4" w:space="0" w:color="auto"/>
              <w:left w:val="nil"/>
              <w:bottom w:val="single" w:sz="8" w:space="0" w:color="auto"/>
              <w:right w:val="single" w:sz="8" w:space="0" w:color="000000"/>
            </w:tcBorders>
          </w:tcPr>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□完成手术治疗</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w:t>
            </w:r>
            <w:r w:rsidRPr="0008001A">
              <w:rPr>
                <w:rFonts w:ascii="仿宋_GB2312" w:eastAsia="仿宋_GB2312" w:hAnsi="宋体" w:cs="仿宋_GB2312"/>
              </w:rPr>
              <w:t>24</w:t>
            </w:r>
            <w:r w:rsidRPr="0008001A">
              <w:rPr>
                <w:rFonts w:ascii="仿宋_GB2312" w:eastAsia="仿宋_GB2312" w:hAnsi="宋体" w:cs="仿宋_GB2312" w:hint="eastAsia"/>
              </w:rPr>
              <w:t>小时内完成手术记录</w:t>
            </w:r>
          </w:p>
          <w:p w:rsidR="00BF0D55" w:rsidRPr="0008001A" w:rsidRDefault="00BF0D55" w:rsidP="00BF0D55">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□完成术后病程记录</w:t>
            </w:r>
          </w:p>
          <w:p w:rsidR="00BF0D55" w:rsidRPr="0008001A" w:rsidRDefault="00BF0D55" w:rsidP="00BF0D55">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□术后查房</w:t>
            </w:r>
          </w:p>
          <w:p w:rsidR="00BF0D55" w:rsidRPr="0008001A" w:rsidRDefault="00BF0D55" w:rsidP="00BF0D55">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□向患者家属交待术后注意事项</w:t>
            </w:r>
          </w:p>
        </w:tc>
        <w:tc>
          <w:tcPr>
            <w:tcW w:w="3240" w:type="dxa"/>
            <w:gridSpan w:val="2"/>
            <w:tcBorders>
              <w:top w:val="double" w:sz="4" w:space="0" w:color="auto"/>
              <w:left w:val="nil"/>
              <w:bottom w:val="single" w:sz="8" w:space="0" w:color="auto"/>
              <w:right w:val="single" w:sz="8" w:space="0" w:color="000000"/>
            </w:tcBorders>
          </w:tcPr>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□医师查房及病程记录</w:t>
            </w:r>
          </w:p>
          <w:p w:rsidR="00BF0D55" w:rsidRPr="0008001A" w:rsidRDefault="00BF0D55" w:rsidP="00BF0D55">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w:t>
            </w:r>
            <w:r w:rsidRPr="0008001A">
              <w:rPr>
                <w:rFonts w:ascii="仿宋_GB2312" w:eastAsia="仿宋_GB2312" w:hAnsi="宋体" w:cs="仿宋_GB2312" w:hint="eastAsia"/>
                <w:spacing w:val="-10"/>
              </w:rPr>
              <w:t>必要时复查血、尿常规及电解质</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□抗菌药物治疗、预防感染</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□必要时切口换药</w:t>
            </w:r>
          </w:p>
        </w:tc>
        <w:tc>
          <w:tcPr>
            <w:tcW w:w="2967" w:type="dxa"/>
            <w:tcBorders>
              <w:top w:val="double" w:sz="4" w:space="0" w:color="auto"/>
              <w:left w:val="nil"/>
              <w:bottom w:val="single" w:sz="8" w:space="0" w:color="auto"/>
              <w:right w:val="single" w:sz="8" w:space="0" w:color="000000"/>
            </w:tcBorders>
          </w:tcPr>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□医师查房及病程记录</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□抗菌药物治疗、预防感染</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□必要时切口换药</w:t>
            </w:r>
          </w:p>
        </w:tc>
      </w:tr>
      <w:tr w:rsidR="00BF0D55" w:rsidRPr="0008001A">
        <w:trPr>
          <w:gridBefore w:val="1"/>
          <w:gridAfter w:val="1"/>
          <w:wBefore w:w="211" w:type="dxa"/>
          <w:wAfter w:w="190" w:type="dxa"/>
          <w:trHeight w:val="3952"/>
          <w:jc w:val="center"/>
        </w:trPr>
        <w:tc>
          <w:tcPr>
            <w:tcW w:w="649" w:type="dxa"/>
            <w:tcBorders>
              <w:top w:val="single" w:sz="8" w:space="0" w:color="auto"/>
              <w:left w:val="single" w:sz="8" w:space="0" w:color="auto"/>
              <w:bottom w:val="single" w:sz="8" w:space="0" w:color="000000"/>
              <w:right w:val="single" w:sz="8" w:space="0" w:color="auto"/>
            </w:tcBorders>
            <w:vAlign w:val="center"/>
          </w:tcPr>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重</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点</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医</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嘱</w:t>
            </w:r>
          </w:p>
        </w:tc>
        <w:tc>
          <w:tcPr>
            <w:tcW w:w="3172" w:type="dxa"/>
            <w:gridSpan w:val="3"/>
            <w:tcBorders>
              <w:top w:val="nil"/>
              <w:left w:val="nil"/>
              <w:bottom w:val="single" w:sz="8" w:space="0" w:color="auto"/>
              <w:right w:val="single" w:sz="8" w:space="0" w:color="000000"/>
            </w:tcBorders>
          </w:tcPr>
          <w:p w:rsidR="00BF0D55" w:rsidRPr="0008001A" w:rsidRDefault="00BF0D55">
            <w:pPr>
              <w:spacing w:line="276" w:lineRule="auto"/>
              <w:rPr>
                <w:rFonts w:ascii="仿宋_GB2312" w:eastAsia="仿宋_GB2312"/>
                <w:b/>
                <w:bCs/>
              </w:rPr>
            </w:pPr>
            <w:r w:rsidRPr="0008001A">
              <w:rPr>
                <w:rFonts w:ascii="仿宋_GB2312" w:eastAsia="仿宋_GB2312" w:hAnsi="宋体" w:cs="仿宋_GB2312" w:hint="eastAsia"/>
                <w:b/>
                <w:bCs/>
              </w:rPr>
              <w:t>长期医嘱：</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□术后护理</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□Ⅰ级护理</w:t>
            </w:r>
            <w:r w:rsidRPr="0008001A">
              <w:rPr>
                <w:rFonts w:ascii="仿宋_GB2312" w:eastAsia="仿宋_GB2312" w:hAnsi="宋体" w:cs="仿宋_GB2312"/>
              </w:rPr>
              <w:t xml:space="preserve">   </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□禁食水</w:t>
            </w:r>
          </w:p>
          <w:p w:rsidR="00BF0D55" w:rsidRPr="0008001A" w:rsidRDefault="00BF0D55">
            <w:pPr>
              <w:spacing w:line="276" w:lineRule="auto"/>
              <w:rPr>
                <w:rFonts w:ascii="仿宋_GB2312" w:eastAsia="仿宋_GB2312"/>
                <w:b/>
                <w:bCs/>
              </w:rPr>
            </w:pPr>
            <w:r w:rsidRPr="0008001A">
              <w:rPr>
                <w:rFonts w:ascii="仿宋_GB2312" w:eastAsia="仿宋_GB2312" w:hAnsi="宋体" w:cs="仿宋_GB2312" w:hint="eastAsia"/>
                <w:b/>
                <w:bCs/>
              </w:rPr>
              <w:t>临时医嘱</w:t>
            </w:r>
            <w:r w:rsidRPr="0008001A">
              <w:rPr>
                <w:rFonts w:ascii="仿宋_GB2312" w:eastAsia="仿宋_GB2312" w:hAnsi="宋体" w:cs="仿宋_GB2312"/>
                <w:b/>
                <w:bCs/>
              </w:rPr>
              <w:t>:</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□留置尿管</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□如留置引流管，接袋计量</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□记录</w:t>
            </w:r>
            <w:r w:rsidRPr="0008001A">
              <w:rPr>
                <w:rFonts w:ascii="仿宋_GB2312" w:eastAsia="仿宋_GB2312" w:hAnsi="宋体" w:cs="仿宋_GB2312"/>
              </w:rPr>
              <w:t>24</w:t>
            </w:r>
            <w:r w:rsidRPr="0008001A">
              <w:rPr>
                <w:rFonts w:ascii="仿宋_GB2312" w:eastAsia="仿宋_GB2312" w:hAnsi="宋体" w:cs="仿宋_GB2312" w:hint="eastAsia"/>
              </w:rPr>
              <w:t>小时出入量</w:t>
            </w:r>
          </w:p>
          <w:p w:rsidR="00BF0D55" w:rsidRPr="0008001A" w:rsidRDefault="00BF0D55" w:rsidP="00BF0D55">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w:t>
            </w:r>
            <w:r w:rsidRPr="0008001A">
              <w:rPr>
                <w:rFonts w:ascii="仿宋_GB2312" w:eastAsia="仿宋_GB2312" w:hAnsi="宋体" w:cs="仿宋_GB2312" w:hint="eastAsia"/>
                <w:spacing w:val="-10"/>
              </w:rPr>
              <w:t>生命体征监测，必要时心电监护</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□抗菌药物治疗</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□补液</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□止血药物（必要时）</w:t>
            </w:r>
          </w:p>
        </w:tc>
        <w:tc>
          <w:tcPr>
            <w:tcW w:w="3240" w:type="dxa"/>
            <w:gridSpan w:val="2"/>
            <w:tcBorders>
              <w:top w:val="nil"/>
              <w:left w:val="nil"/>
              <w:bottom w:val="single" w:sz="8" w:space="0" w:color="auto"/>
              <w:right w:val="single" w:sz="8" w:space="0" w:color="000000"/>
            </w:tcBorders>
          </w:tcPr>
          <w:p w:rsidR="00BF0D55" w:rsidRPr="0008001A" w:rsidRDefault="00BF0D55">
            <w:pPr>
              <w:spacing w:line="276" w:lineRule="auto"/>
              <w:rPr>
                <w:rFonts w:ascii="仿宋_GB2312" w:eastAsia="仿宋_GB2312"/>
                <w:b/>
                <w:bCs/>
              </w:rPr>
            </w:pPr>
            <w:r w:rsidRPr="0008001A">
              <w:rPr>
                <w:rFonts w:ascii="仿宋_GB2312" w:eastAsia="仿宋_GB2312" w:hAnsi="宋体" w:cs="仿宋_GB2312" w:hint="eastAsia"/>
                <w:b/>
                <w:bCs/>
              </w:rPr>
              <w:t>长期医嘱</w:t>
            </w:r>
            <w:r w:rsidRPr="0008001A">
              <w:rPr>
                <w:rFonts w:ascii="仿宋_GB2312" w:eastAsia="仿宋_GB2312" w:hAnsi="宋体" w:cs="仿宋_GB2312"/>
                <w:b/>
                <w:bCs/>
              </w:rPr>
              <w:t>:</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□Ⅰ级护理</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□流食</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□留置尿管接无菌引流袋</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□碘伏会阴擦洗</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□抗菌药物治疗</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□补液</w:t>
            </w:r>
          </w:p>
          <w:p w:rsidR="00BF0D55" w:rsidRPr="0008001A" w:rsidRDefault="00BF0D55">
            <w:pPr>
              <w:spacing w:line="276" w:lineRule="auto"/>
              <w:rPr>
                <w:rFonts w:ascii="仿宋_GB2312" w:eastAsia="仿宋_GB2312"/>
                <w:b/>
                <w:bCs/>
              </w:rPr>
            </w:pPr>
            <w:r w:rsidRPr="0008001A">
              <w:rPr>
                <w:rFonts w:ascii="仿宋_GB2312" w:eastAsia="仿宋_GB2312" w:hAnsi="宋体" w:cs="仿宋_GB2312" w:hint="eastAsia"/>
                <w:b/>
                <w:bCs/>
              </w:rPr>
              <w:t>临时医嘱</w:t>
            </w:r>
            <w:r w:rsidRPr="0008001A">
              <w:rPr>
                <w:rFonts w:ascii="仿宋_GB2312" w:eastAsia="仿宋_GB2312" w:hAnsi="宋体" w:cs="仿宋_GB2312"/>
                <w:b/>
                <w:bCs/>
              </w:rPr>
              <w:t>:</w:t>
            </w:r>
          </w:p>
          <w:p w:rsidR="00BF0D55" w:rsidRPr="0008001A" w:rsidRDefault="00BF0D55" w:rsidP="00BF0D55">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□血、尿常规检查（术后</w:t>
            </w:r>
            <w:r w:rsidRPr="0008001A">
              <w:rPr>
                <w:rFonts w:ascii="仿宋_GB2312" w:eastAsia="仿宋_GB2312" w:hAnsi="宋体" w:cs="仿宋_GB2312"/>
              </w:rPr>
              <w:t>1-3</w:t>
            </w:r>
            <w:r w:rsidRPr="0008001A">
              <w:rPr>
                <w:rFonts w:ascii="仿宋_GB2312" w:eastAsia="仿宋_GB2312" w:hAnsi="宋体" w:cs="仿宋_GB2312" w:hint="eastAsia"/>
              </w:rPr>
              <w:t>天内完成）</w:t>
            </w:r>
          </w:p>
          <w:p w:rsidR="00BF0D55" w:rsidRPr="0008001A" w:rsidRDefault="00BF0D55" w:rsidP="00BF0D55">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□必要时查电解质</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□静脉取血</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□止血药物（必要时）</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□拔除尿管（留置</w:t>
            </w:r>
            <w:r w:rsidRPr="0008001A">
              <w:rPr>
                <w:rFonts w:ascii="仿宋_GB2312" w:eastAsia="仿宋_GB2312" w:hAnsi="宋体" w:cs="仿宋_GB2312"/>
              </w:rPr>
              <w:t>24</w:t>
            </w:r>
            <w:r w:rsidRPr="0008001A">
              <w:rPr>
                <w:rFonts w:ascii="仿宋_GB2312" w:eastAsia="仿宋_GB2312" w:hAnsi="宋体" w:cs="仿宋_GB2312" w:hint="eastAsia"/>
              </w:rPr>
              <w:t>小时者）</w:t>
            </w:r>
          </w:p>
        </w:tc>
        <w:tc>
          <w:tcPr>
            <w:tcW w:w="2967" w:type="dxa"/>
            <w:tcBorders>
              <w:top w:val="nil"/>
              <w:left w:val="nil"/>
              <w:bottom w:val="single" w:sz="8" w:space="0" w:color="auto"/>
              <w:right w:val="single" w:sz="8" w:space="0" w:color="000000"/>
            </w:tcBorders>
          </w:tcPr>
          <w:p w:rsidR="00BF0D55" w:rsidRPr="0008001A" w:rsidRDefault="00BF0D55">
            <w:pPr>
              <w:spacing w:line="276" w:lineRule="auto"/>
              <w:rPr>
                <w:rFonts w:ascii="仿宋_GB2312" w:eastAsia="仿宋_GB2312"/>
                <w:b/>
                <w:bCs/>
              </w:rPr>
            </w:pPr>
            <w:r w:rsidRPr="0008001A">
              <w:rPr>
                <w:rFonts w:ascii="仿宋_GB2312" w:eastAsia="仿宋_GB2312" w:hAnsi="宋体" w:cs="仿宋_GB2312" w:hint="eastAsia"/>
                <w:b/>
                <w:bCs/>
              </w:rPr>
              <w:t>长期医嘱</w:t>
            </w:r>
            <w:r w:rsidRPr="0008001A">
              <w:rPr>
                <w:rFonts w:ascii="仿宋_GB2312" w:eastAsia="仿宋_GB2312" w:hAnsi="宋体" w:cs="仿宋_GB2312"/>
                <w:b/>
                <w:bCs/>
              </w:rPr>
              <w:t>:</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□Ⅰ级护理</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□半流食</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□会阴擦洗</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□抗菌药物治疗</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□必要时补液</w:t>
            </w:r>
          </w:p>
          <w:p w:rsidR="00BF0D55" w:rsidRPr="0008001A" w:rsidRDefault="00BF0D55">
            <w:pPr>
              <w:spacing w:line="276" w:lineRule="auto"/>
              <w:rPr>
                <w:rFonts w:ascii="仿宋_GB2312" w:eastAsia="仿宋_GB2312"/>
                <w:b/>
                <w:bCs/>
              </w:rPr>
            </w:pPr>
            <w:r w:rsidRPr="0008001A">
              <w:rPr>
                <w:rFonts w:ascii="仿宋_GB2312" w:eastAsia="仿宋_GB2312" w:hAnsi="宋体" w:cs="仿宋_GB2312" w:hint="eastAsia"/>
                <w:b/>
                <w:bCs/>
              </w:rPr>
              <w:t>临时医嘱</w:t>
            </w:r>
            <w:r w:rsidRPr="0008001A">
              <w:rPr>
                <w:rFonts w:ascii="仿宋_GB2312" w:eastAsia="仿宋_GB2312" w:hAnsi="宋体" w:cs="仿宋_GB2312"/>
                <w:b/>
                <w:bCs/>
              </w:rPr>
              <w:t>:</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□拔除尿管（留置</w:t>
            </w:r>
            <w:r w:rsidRPr="0008001A">
              <w:rPr>
                <w:rFonts w:ascii="仿宋_GB2312" w:eastAsia="仿宋_GB2312" w:hAnsi="宋体" w:cs="仿宋_GB2312"/>
              </w:rPr>
              <w:t>48</w:t>
            </w:r>
            <w:r w:rsidRPr="0008001A">
              <w:rPr>
                <w:rFonts w:ascii="仿宋_GB2312" w:eastAsia="仿宋_GB2312" w:hAnsi="宋体" w:cs="仿宋_GB2312" w:hint="eastAsia"/>
              </w:rPr>
              <w:t>小时者）</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□切口中换药</w:t>
            </w:r>
          </w:p>
        </w:tc>
      </w:tr>
      <w:tr w:rsidR="00BF0D55" w:rsidRPr="0008001A">
        <w:trPr>
          <w:gridBefore w:val="1"/>
          <w:gridAfter w:val="1"/>
          <w:wBefore w:w="211" w:type="dxa"/>
          <w:wAfter w:w="190" w:type="dxa"/>
          <w:trHeight w:val="3527"/>
          <w:jc w:val="center"/>
        </w:trPr>
        <w:tc>
          <w:tcPr>
            <w:tcW w:w="649" w:type="dxa"/>
            <w:tcBorders>
              <w:top w:val="single" w:sz="8" w:space="0" w:color="auto"/>
              <w:left w:val="single" w:sz="8" w:space="0" w:color="auto"/>
              <w:bottom w:val="single" w:sz="8" w:space="0" w:color="000000"/>
              <w:right w:val="single" w:sz="8" w:space="0" w:color="auto"/>
            </w:tcBorders>
            <w:vAlign w:val="center"/>
          </w:tcPr>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主</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要</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护</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理</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工</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作</w:t>
            </w:r>
          </w:p>
        </w:tc>
        <w:tc>
          <w:tcPr>
            <w:tcW w:w="3172" w:type="dxa"/>
            <w:gridSpan w:val="3"/>
            <w:tcBorders>
              <w:top w:val="nil"/>
              <w:left w:val="nil"/>
              <w:bottom w:val="single" w:sz="8" w:space="0" w:color="000000"/>
              <w:right w:val="single" w:sz="8" w:space="0" w:color="000000"/>
            </w:tcBorders>
          </w:tcPr>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□嘱患者术晨禁食水</w:t>
            </w:r>
          </w:p>
          <w:p w:rsidR="00BF0D55" w:rsidRPr="0008001A" w:rsidRDefault="00BF0D55" w:rsidP="00BF0D55">
            <w:pPr>
              <w:pStyle w:val="BodyText"/>
              <w:spacing w:line="276" w:lineRule="auto"/>
              <w:ind w:left="31680" w:hangingChars="100" w:firstLine="31680"/>
              <w:rPr>
                <w:rFonts w:ascii="仿宋_GB2312" w:eastAsia="仿宋_GB2312" w:cs="Times New Roman"/>
              </w:rPr>
            </w:pPr>
            <w:r w:rsidRPr="0008001A">
              <w:rPr>
                <w:rFonts w:ascii="仿宋_GB2312" w:eastAsia="仿宋_GB2312" w:cs="仿宋_GB2312" w:hint="eastAsia"/>
              </w:rPr>
              <w:t>□协助患者做好术前准备</w:t>
            </w:r>
          </w:p>
          <w:p w:rsidR="00BF0D55" w:rsidRPr="0008001A" w:rsidRDefault="00BF0D55" w:rsidP="00BF0D55">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□术毕回病房，交接患者，了解麻醉及术中情况</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□按医嘱进行治疗</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□随时观察患者情况</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□术后</w:t>
            </w:r>
            <w:r w:rsidRPr="0008001A">
              <w:rPr>
                <w:rFonts w:ascii="仿宋_GB2312" w:eastAsia="仿宋_GB2312" w:hAnsi="宋体" w:cs="仿宋_GB2312"/>
              </w:rPr>
              <w:t>6</w:t>
            </w:r>
            <w:r w:rsidRPr="0008001A">
              <w:rPr>
                <w:rFonts w:ascii="仿宋_GB2312" w:eastAsia="仿宋_GB2312" w:hAnsi="宋体" w:cs="仿宋_GB2312" w:hint="eastAsia"/>
              </w:rPr>
              <w:t>小时翻身</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□手术后心理与生活护理</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□晨晚间护理、夜间巡视</w:t>
            </w:r>
          </w:p>
        </w:tc>
        <w:tc>
          <w:tcPr>
            <w:tcW w:w="3240" w:type="dxa"/>
            <w:gridSpan w:val="2"/>
            <w:tcBorders>
              <w:top w:val="nil"/>
              <w:left w:val="nil"/>
              <w:bottom w:val="single" w:sz="8" w:space="0" w:color="000000"/>
              <w:right w:val="single" w:sz="8" w:space="0" w:color="000000"/>
            </w:tcBorders>
          </w:tcPr>
          <w:p w:rsidR="00BF0D55" w:rsidRPr="0008001A" w:rsidRDefault="00BF0D55" w:rsidP="00BF0D55">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□保持尿管通畅，观察尿色、尿量并记录</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□会阴擦洗保持外阴清洁</w:t>
            </w:r>
          </w:p>
          <w:p w:rsidR="00BF0D55" w:rsidRPr="0008001A" w:rsidRDefault="00BF0D55" w:rsidP="00BF0D55">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□取半卧位并告知患者半卧位的好处</w:t>
            </w:r>
          </w:p>
          <w:p w:rsidR="00BF0D55" w:rsidRPr="0008001A" w:rsidRDefault="00BF0D55" w:rsidP="00BF0D55">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□指导并协助患者按时床上翻身及下肢的屈膝运动，鼓励下地活动</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□术后健康教育</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□术后饮食指导</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□协助患者生活护理</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□晨晚间护理、夜间巡视</w:t>
            </w:r>
          </w:p>
        </w:tc>
        <w:tc>
          <w:tcPr>
            <w:tcW w:w="2967" w:type="dxa"/>
            <w:tcBorders>
              <w:top w:val="nil"/>
              <w:left w:val="nil"/>
              <w:bottom w:val="single" w:sz="8" w:space="0" w:color="000000"/>
              <w:right w:val="single" w:sz="8" w:space="0" w:color="000000"/>
            </w:tcBorders>
          </w:tcPr>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□拔除尿管并协助患者排小便</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□叩背及术后呼吸锻炼</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□术后饮食指导</w:t>
            </w:r>
          </w:p>
          <w:p w:rsidR="00BF0D55" w:rsidRPr="0008001A" w:rsidRDefault="00BF0D55" w:rsidP="00BF0D55">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□了解患者术后心理状态并给予正确的指导</w:t>
            </w:r>
          </w:p>
          <w:p w:rsidR="00BF0D55" w:rsidRPr="0008001A" w:rsidRDefault="00BF0D55" w:rsidP="00BF0D55">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□给患者讲解各项治疗及护理措施</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□晨晚间护理、夜间巡视</w:t>
            </w:r>
          </w:p>
        </w:tc>
      </w:tr>
      <w:tr w:rsidR="00BF0D55" w:rsidRPr="0008001A">
        <w:trPr>
          <w:gridBefore w:val="1"/>
          <w:gridAfter w:val="1"/>
          <w:wBefore w:w="211" w:type="dxa"/>
          <w:wAfter w:w="190" w:type="dxa"/>
          <w:trHeight w:val="300"/>
          <w:jc w:val="center"/>
        </w:trPr>
        <w:tc>
          <w:tcPr>
            <w:tcW w:w="649" w:type="dxa"/>
            <w:tcBorders>
              <w:top w:val="single" w:sz="8" w:space="0" w:color="000000"/>
              <w:left w:val="single" w:sz="8" w:space="0" w:color="auto"/>
              <w:bottom w:val="single" w:sz="8" w:space="0" w:color="auto"/>
              <w:right w:val="single" w:sz="8" w:space="0" w:color="auto"/>
            </w:tcBorders>
            <w:vAlign w:val="center"/>
          </w:tcPr>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病情</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变异</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记录</w:t>
            </w:r>
          </w:p>
        </w:tc>
        <w:tc>
          <w:tcPr>
            <w:tcW w:w="3172" w:type="dxa"/>
            <w:gridSpan w:val="3"/>
            <w:tcBorders>
              <w:top w:val="single" w:sz="8" w:space="0" w:color="000000"/>
              <w:left w:val="nil"/>
              <w:bottom w:val="single" w:sz="8" w:space="0" w:color="auto"/>
              <w:right w:val="single" w:sz="8" w:space="0" w:color="000000"/>
            </w:tcBorders>
          </w:tcPr>
          <w:p w:rsidR="00BF0D55" w:rsidRPr="0008001A" w:rsidRDefault="00BF0D55">
            <w:pPr>
              <w:widowControl/>
              <w:spacing w:line="276" w:lineRule="auto"/>
              <w:rPr>
                <w:rFonts w:ascii="仿宋_GB2312" w:eastAsia="仿宋_GB2312"/>
                <w:kern w:val="0"/>
              </w:rPr>
            </w:pPr>
            <w:r w:rsidRPr="0008001A">
              <w:rPr>
                <w:rFonts w:ascii="仿宋_GB2312" w:eastAsia="仿宋_GB2312" w:cs="仿宋_GB2312" w:hint="eastAsia"/>
                <w:kern w:val="0"/>
              </w:rPr>
              <w:t>□无</w:t>
            </w:r>
            <w:r w:rsidRPr="0008001A">
              <w:rPr>
                <w:rFonts w:ascii="仿宋_GB2312" w:eastAsia="仿宋_GB2312" w:cs="仿宋_GB2312"/>
                <w:kern w:val="0"/>
              </w:rPr>
              <w:t xml:space="preserve">  </w:t>
            </w:r>
            <w:r w:rsidRPr="0008001A">
              <w:rPr>
                <w:rFonts w:ascii="仿宋_GB2312" w:eastAsia="仿宋_GB2312" w:cs="仿宋_GB2312" w:hint="eastAsia"/>
                <w:kern w:val="0"/>
              </w:rPr>
              <w:t>□有，原因：</w:t>
            </w:r>
          </w:p>
          <w:p w:rsidR="00BF0D55" w:rsidRPr="0008001A" w:rsidRDefault="00BF0D55">
            <w:pPr>
              <w:widowControl/>
              <w:spacing w:line="276" w:lineRule="auto"/>
              <w:rPr>
                <w:rFonts w:ascii="仿宋_GB2312" w:eastAsia="仿宋_GB2312"/>
                <w:kern w:val="0"/>
              </w:rPr>
            </w:pPr>
          </w:p>
        </w:tc>
        <w:tc>
          <w:tcPr>
            <w:tcW w:w="3240" w:type="dxa"/>
            <w:gridSpan w:val="2"/>
            <w:tcBorders>
              <w:top w:val="single" w:sz="8" w:space="0" w:color="000000"/>
              <w:left w:val="nil"/>
              <w:bottom w:val="single" w:sz="8" w:space="0" w:color="auto"/>
              <w:right w:val="single" w:sz="8" w:space="0" w:color="000000"/>
            </w:tcBorders>
          </w:tcPr>
          <w:p w:rsidR="00BF0D55" w:rsidRPr="0008001A" w:rsidRDefault="00BF0D55">
            <w:pPr>
              <w:widowControl/>
              <w:spacing w:line="276" w:lineRule="auto"/>
              <w:rPr>
                <w:rFonts w:ascii="仿宋_GB2312" w:eastAsia="仿宋_GB2312"/>
                <w:kern w:val="0"/>
              </w:rPr>
            </w:pPr>
            <w:r w:rsidRPr="0008001A">
              <w:rPr>
                <w:rFonts w:ascii="仿宋_GB2312" w:eastAsia="仿宋_GB2312" w:cs="仿宋_GB2312" w:hint="eastAsia"/>
                <w:kern w:val="0"/>
              </w:rPr>
              <w:t>□无</w:t>
            </w:r>
            <w:r w:rsidRPr="0008001A">
              <w:rPr>
                <w:rFonts w:ascii="仿宋_GB2312" w:eastAsia="仿宋_GB2312" w:cs="仿宋_GB2312"/>
                <w:kern w:val="0"/>
              </w:rPr>
              <w:t xml:space="preserve"> </w:t>
            </w:r>
            <w:r w:rsidRPr="0008001A">
              <w:rPr>
                <w:rFonts w:ascii="仿宋_GB2312" w:eastAsia="仿宋_GB2312" w:cs="仿宋_GB2312" w:hint="eastAsia"/>
                <w:kern w:val="0"/>
              </w:rPr>
              <w:t>□有，原因：</w:t>
            </w:r>
          </w:p>
        </w:tc>
        <w:tc>
          <w:tcPr>
            <w:tcW w:w="2967" w:type="dxa"/>
            <w:tcBorders>
              <w:top w:val="single" w:sz="8" w:space="0" w:color="000000"/>
              <w:left w:val="nil"/>
              <w:bottom w:val="single" w:sz="8" w:space="0" w:color="auto"/>
              <w:right w:val="single" w:sz="8" w:space="0" w:color="000000"/>
            </w:tcBorders>
          </w:tcPr>
          <w:p w:rsidR="00BF0D55" w:rsidRPr="0008001A" w:rsidRDefault="00BF0D55">
            <w:pPr>
              <w:widowControl/>
              <w:spacing w:line="276" w:lineRule="auto"/>
              <w:rPr>
                <w:rFonts w:ascii="仿宋_GB2312" w:eastAsia="仿宋_GB2312"/>
                <w:kern w:val="0"/>
              </w:rPr>
            </w:pPr>
            <w:r w:rsidRPr="0008001A">
              <w:rPr>
                <w:rFonts w:ascii="仿宋_GB2312" w:eastAsia="仿宋_GB2312" w:cs="仿宋_GB2312" w:hint="eastAsia"/>
                <w:kern w:val="0"/>
              </w:rPr>
              <w:t>□无</w:t>
            </w:r>
            <w:r w:rsidRPr="0008001A">
              <w:rPr>
                <w:rFonts w:ascii="仿宋_GB2312" w:eastAsia="仿宋_GB2312" w:cs="仿宋_GB2312"/>
                <w:kern w:val="0"/>
              </w:rPr>
              <w:t xml:space="preserve">  </w:t>
            </w:r>
            <w:r w:rsidRPr="0008001A">
              <w:rPr>
                <w:rFonts w:ascii="仿宋_GB2312" w:eastAsia="仿宋_GB2312" w:cs="仿宋_GB2312" w:hint="eastAsia"/>
                <w:kern w:val="0"/>
              </w:rPr>
              <w:t>□有，原因：</w:t>
            </w:r>
          </w:p>
          <w:p w:rsidR="00BF0D55" w:rsidRPr="0008001A" w:rsidRDefault="00BF0D55">
            <w:pPr>
              <w:widowControl/>
              <w:spacing w:line="276" w:lineRule="auto"/>
              <w:rPr>
                <w:rFonts w:ascii="仿宋_GB2312" w:eastAsia="仿宋_GB2312"/>
                <w:kern w:val="0"/>
              </w:rPr>
            </w:pPr>
          </w:p>
        </w:tc>
      </w:tr>
      <w:tr w:rsidR="00BF0D55" w:rsidRPr="0008001A">
        <w:trPr>
          <w:gridBefore w:val="1"/>
          <w:gridAfter w:val="1"/>
          <w:wBefore w:w="211" w:type="dxa"/>
          <w:wAfter w:w="190" w:type="dxa"/>
          <w:trHeight w:val="708"/>
          <w:jc w:val="center"/>
        </w:trPr>
        <w:tc>
          <w:tcPr>
            <w:tcW w:w="649" w:type="dxa"/>
            <w:tcBorders>
              <w:top w:val="single" w:sz="4" w:space="0" w:color="auto"/>
              <w:left w:val="single" w:sz="8" w:space="0" w:color="auto"/>
              <w:right w:val="single" w:sz="8" w:space="0" w:color="auto"/>
            </w:tcBorders>
            <w:vAlign w:val="center"/>
          </w:tcPr>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护士</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签名</w:t>
            </w:r>
          </w:p>
        </w:tc>
        <w:tc>
          <w:tcPr>
            <w:tcW w:w="3172" w:type="dxa"/>
            <w:gridSpan w:val="3"/>
            <w:tcBorders>
              <w:top w:val="nil"/>
              <w:left w:val="nil"/>
              <w:right w:val="single" w:sz="8" w:space="0" w:color="auto"/>
            </w:tcBorders>
          </w:tcPr>
          <w:p w:rsidR="00BF0D55" w:rsidRPr="0008001A" w:rsidRDefault="00BF0D55">
            <w:pPr>
              <w:widowControl/>
              <w:spacing w:line="276" w:lineRule="auto"/>
              <w:rPr>
                <w:rFonts w:ascii="仿宋_GB2312" w:eastAsia="仿宋_GB2312"/>
                <w:kern w:val="0"/>
              </w:rPr>
            </w:pPr>
          </w:p>
        </w:tc>
        <w:tc>
          <w:tcPr>
            <w:tcW w:w="3240" w:type="dxa"/>
            <w:gridSpan w:val="2"/>
            <w:tcBorders>
              <w:top w:val="nil"/>
              <w:left w:val="nil"/>
              <w:right w:val="single" w:sz="8" w:space="0" w:color="auto"/>
            </w:tcBorders>
          </w:tcPr>
          <w:p w:rsidR="00BF0D55" w:rsidRPr="0008001A" w:rsidRDefault="00BF0D55">
            <w:pPr>
              <w:widowControl/>
              <w:spacing w:line="276" w:lineRule="auto"/>
              <w:rPr>
                <w:rFonts w:ascii="仿宋_GB2312" w:eastAsia="仿宋_GB2312"/>
                <w:kern w:val="0"/>
              </w:rPr>
            </w:pPr>
          </w:p>
        </w:tc>
        <w:tc>
          <w:tcPr>
            <w:tcW w:w="2967" w:type="dxa"/>
            <w:tcBorders>
              <w:top w:val="nil"/>
              <w:left w:val="nil"/>
              <w:right w:val="single" w:sz="8" w:space="0" w:color="auto"/>
            </w:tcBorders>
          </w:tcPr>
          <w:p w:rsidR="00BF0D55" w:rsidRPr="0008001A" w:rsidRDefault="00BF0D55">
            <w:pPr>
              <w:widowControl/>
              <w:spacing w:line="276" w:lineRule="auto"/>
              <w:rPr>
                <w:rFonts w:ascii="仿宋_GB2312" w:eastAsia="仿宋_GB2312"/>
                <w:kern w:val="0"/>
              </w:rPr>
            </w:pPr>
          </w:p>
        </w:tc>
      </w:tr>
      <w:tr w:rsidR="00BF0D55" w:rsidRPr="0008001A">
        <w:trPr>
          <w:gridBefore w:val="1"/>
          <w:gridAfter w:val="1"/>
          <w:wBefore w:w="211" w:type="dxa"/>
          <w:wAfter w:w="190" w:type="dxa"/>
          <w:trHeight w:val="558"/>
          <w:jc w:val="center"/>
        </w:trPr>
        <w:tc>
          <w:tcPr>
            <w:tcW w:w="649" w:type="dxa"/>
            <w:tcBorders>
              <w:top w:val="single" w:sz="4" w:space="0" w:color="auto"/>
              <w:left w:val="single" w:sz="4" w:space="0" w:color="auto"/>
              <w:bottom w:val="single" w:sz="4" w:space="0" w:color="auto"/>
              <w:right w:val="single" w:sz="8" w:space="0" w:color="auto"/>
            </w:tcBorders>
          </w:tcPr>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医师</w:t>
            </w:r>
          </w:p>
          <w:p w:rsidR="00BF0D55" w:rsidRPr="0008001A" w:rsidRDefault="00BF0D55">
            <w:pPr>
              <w:spacing w:line="240" w:lineRule="exact"/>
              <w:jc w:val="center"/>
              <w:rPr>
                <w:rFonts w:ascii="仿宋_GB2312" w:eastAsia="仿宋_GB2312"/>
                <w:kern w:val="0"/>
              </w:rPr>
            </w:pPr>
            <w:r w:rsidRPr="0008001A">
              <w:rPr>
                <w:rFonts w:ascii="仿宋_GB2312" w:eastAsia="仿宋_GB2312" w:cs="仿宋_GB2312" w:hint="eastAsia"/>
                <w:kern w:val="0"/>
              </w:rPr>
              <w:t>签名</w:t>
            </w:r>
          </w:p>
        </w:tc>
        <w:tc>
          <w:tcPr>
            <w:tcW w:w="3172" w:type="dxa"/>
            <w:gridSpan w:val="3"/>
            <w:tcBorders>
              <w:top w:val="single" w:sz="4" w:space="0" w:color="auto"/>
              <w:left w:val="single" w:sz="8" w:space="0" w:color="auto"/>
              <w:bottom w:val="single" w:sz="4" w:space="0" w:color="auto"/>
              <w:right w:val="single" w:sz="8" w:space="0" w:color="000000"/>
            </w:tcBorders>
          </w:tcPr>
          <w:p w:rsidR="00BF0D55" w:rsidRPr="0008001A" w:rsidRDefault="00BF0D55">
            <w:pPr>
              <w:widowControl/>
              <w:spacing w:line="276" w:lineRule="auto"/>
              <w:rPr>
                <w:rFonts w:ascii="仿宋_GB2312" w:eastAsia="仿宋_GB2312"/>
                <w:kern w:val="0"/>
              </w:rPr>
            </w:pPr>
          </w:p>
        </w:tc>
        <w:tc>
          <w:tcPr>
            <w:tcW w:w="3240" w:type="dxa"/>
            <w:gridSpan w:val="2"/>
            <w:tcBorders>
              <w:top w:val="single" w:sz="4" w:space="0" w:color="auto"/>
              <w:left w:val="single" w:sz="8" w:space="0" w:color="auto"/>
              <w:bottom w:val="single" w:sz="4" w:space="0" w:color="auto"/>
              <w:right w:val="single" w:sz="8" w:space="0" w:color="000000"/>
            </w:tcBorders>
          </w:tcPr>
          <w:p w:rsidR="00BF0D55" w:rsidRPr="0008001A" w:rsidRDefault="00BF0D55">
            <w:pPr>
              <w:widowControl/>
              <w:spacing w:line="276" w:lineRule="auto"/>
              <w:rPr>
                <w:rFonts w:ascii="仿宋_GB2312" w:eastAsia="仿宋_GB2312"/>
                <w:kern w:val="0"/>
              </w:rPr>
            </w:pPr>
          </w:p>
        </w:tc>
        <w:tc>
          <w:tcPr>
            <w:tcW w:w="2967" w:type="dxa"/>
            <w:tcBorders>
              <w:top w:val="single" w:sz="4" w:space="0" w:color="auto"/>
              <w:left w:val="single" w:sz="8" w:space="0" w:color="auto"/>
              <w:bottom w:val="single" w:sz="4" w:space="0" w:color="auto"/>
              <w:right w:val="single" w:sz="4" w:space="0" w:color="auto"/>
            </w:tcBorders>
          </w:tcPr>
          <w:p w:rsidR="00BF0D55" w:rsidRPr="0008001A" w:rsidRDefault="00BF0D55">
            <w:pPr>
              <w:widowControl/>
              <w:spacing w:line="276" w:lineRule="auto"/>
              <w:rPr>
                <w:rFonts w:ascii="仿宋_GB2312" w:eastAsia="仿宋_GB2312"/>
                <w:kern w:val="0"/>
              </w:rPr>
            </w:pPr>
          </w:p>
        </w:tc>
      </w:tr>
    </w:tbl>
    <w:p w:rsidR="00BF0D55" w:rsidRPr="0008001A" w:rsidRDefault="00BF0D55">
      <w:pPr>
        <w:spacing w:line="220" w:lineRule="atLeast"/>
        <w:rPr>
          <w:rFonts w:ascii="仿宋_GB2312" w:eastAsia="仿宋_GB2312"/>
        </w:rPr>
      </w:pPr>
    </w:p>
    <w:p w:rsidR="00BF0D55" w:rsidRPr="0008001A" w:rsidRDefault="00BF0D55">
      <w:pPr>
        <w:spacing w:line="220" w:lineRule="atLeast"/>
        <w:rPr>
          <w:rFonts w:ascii="仿宋_GB2312" w:eastAsia="仿宋_GB2312"/>
        </w:rPr>
      </w:pPr>
    </w:p>
    <w:p w:rsidR="00BF0D55" w:rsidRPr="0008001A" w:rsidRDefault="00BF0D55">
      <w:pPr>
        <w:spacing w:line="220" w:lineRule="atLeast"/>
        <w:rPr>
          <w:rFonts w:ascii="仿宋_GB2312" w:eastAsia="仿宋_GB2312"/>
        </w:rPr>
      </w:pPr>
    </w:p>
    <w:tbl>
      <w:tblPr>
        <w:tblW w:w="8410" w:type="dxa"/>
        <w:jc w:val="center"/>
        <w:tblLayout w:type="fixed"/>
        <w:tblLook w:val="0000"/>
      </w:tblPr>
      <w:tblGrid>
        <w:gridCol w:w="875"/>
        <w:gridCol w:w="3866"/>
        <w:gridCol w:w="3669"/>
      </w:tblGrid>
      <w:tr w:rsidR="00BF0D55" w:rsidRPr="0008001A">
        <w:trPr>
          <w:trHeight w:val="772"/>
          <w:jc w:val="center"/>
        </w:trPr>
        <w:tc>
          <w:tcPr>
            <w:tcW w:w="875" w:type="dxa"/>
            <w:tcBorders>
              <w:top w:val="double" w:sz="4" w:space="0" w:color="auto"/>
              <w:left w:val="double" w:sz="4" w:space="0" w:color="auto"/>
              <w:bottom w:val="double" w:sz="4" w:space="0" w:color="auto"/>
              <w:right w:val="double" w:sz="4" w:space="0" w:color="auto"/>
            </w:tcBorders>
            <w:vAlign w:val="center"/>
          </w:tcPr>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时间</w:t>
            </w:r>
          </w:p>
        </w:tc>
        <w:tc>
          <w:tcPr>
            <w:tcW w:w="3866" w:type="dxa"/>
            <w:tcBorders>
              <w:top w:val="double" w:sz="4" w:space="0" w:color="auto"/>
              <w:left w:val="double" w:sz="4" w:space="0" w:color="auto"/>
              <w:bottom w:val="double" w:sz="4" w:space="0" w:color="auto"/>
              <w:right w:val="double" w:sz="4" w:space="0" w:color="auto"/>
            </w:tcBorders>
            <w:vAlign w:val="center"/>
          </w:tcPr>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住院第</w:t>
            </w:r>
            <w:r w:rsidRPr="0008001A">
              <w:rPr>
                <w:rFonts w:ascii="仿宋_GB2312" w:eastAsia="仿宋_GB2312" w:cs="仿宋_GB2312"/>
                <w:kern w:val="0"/>
              </w:rPr>
              <w:t>5-7</w:t>
            </w:r>
            <w:r w:rsidRPr="0008001A">
              <w:rPr>
                <w:rFonts w:ascii="仿宋_GB2312" w:eastAsia="仿宋_GB2312" w:cs="仿宋_GB2312" w:hint="eastAsia"/>
                <w:kern w:val="0"/>
              </w:rPr>
              <w:t>日（术后第</w:t>
            </w:r>
            <w:r w:rsidRPr="0008001A">
              <w:rPr>
                <w:rFonts w:ascii="仿宋_GB2312" w:eastAsia="仿宋_GB2312" w:cs="仿宋_GB2312"/>
                <w:kern w:val="0"/>
              </w:rPr>
              <w:t>3</w:t>
            </w:r>
            <w:r w:rsidRPr="0008001A">
              <w:rPr>
                <w:rFonts w:ascii="仿宋_GB2312" w:eastAsia="仿宋_GB2312" w:cs="仿宋_GB2312" w:hint="eastAsia"/>
                <w:kern w:val="0"/>
              </w:rPr>
              <w:t>日）</w:t>
            </w:r>
          </w:p>
        </w:tc>
        <w:tc>
          <w:tcPr>
            <w:tcW w:w="3669" w:type="dxa"/>
            <w:tcBorders>
              <w:top w:val="double" w:sz="4" w:space="0" w:color="auto"/>
              <w:left w:val="double" w:sz="4" w:space="0" w:color="auto"/>
              <w:bottom w:val="double" w:sz="4" w:space="0" w:color="auto"/>
              <w:right w:val="double" w:sz="4" w:space="0" w:color="auto"/>
            </w:tcBorders>
            <w:vAlign w:val="center"/>
          </w:tcPr>
          <w:p w:rsidR="00BF0D55" w:rsidRPr="0008001A" w:rsidRDefault="00BF0D55">
            <w:pPr>
              <w:widowControl/>
              <w:spacing w:line="240" w:lineRule="exact"/>
              <w:jc w:val="center"/>
              <w:rPr>
                <w:rFonts w:ascii="仿宋_GB2312" w:eastAsia="仿宋_GB2312"/>
                <w:kern w:val="0"/>
              </w:rPr>
            </w:pPr>
            <w:r w:rsidRPr="0008001A">
              <w:rPr>
                <w:rFonts w:ascii="仿宋_GB2312" w:eastAsia="仿宋_GB2312" w:cs="仿宋_GB2312" w:hint="eastAsia"/>
                <w:kern w:val="0"/>
              </w:rPr>
              <w:t>住院第</w:t>
            </w:r>
            <w:r w:rsidRPr="0008001A">
              <w:rPr>
                <w:rFonts w:ascii="仿宋_GB2312" w:eastAsia="仿宋_GB2312" w:cs="仿宋_GB2312"/>
                <w:kern w:val="0"/>
              </w:rPr>
              <w:t>9-11</w:t>
            </w:r>
            <w:r w:rsidRPr="0008001A">
              <w:rPr>
                <w:rFonts w:ascii="仿宋_GB2312" w:eastAsia="仿宋_GB2312" w:cs="仿宋_GB2312" w:hint="eastAsia"/>
                <w:kern w:val="0"/>
              </w:rPr>
              <w:t>日（术后</w:t>
            </w:r>
            <w:r w:rsidRPr="0008001A">
              <w:rPr>
                <w:rFonts w:ascii="仿宋_GB2312" w:eastAsia="仿宋_GB2312" w:cs="仿宋_GB2312"/>
                <w:kern w:val="0"/>
              </w:rPr>
              <w:t>4-7</w:t>
            </w:r>
            <w:r w:rsidRPr="0008001A">
              <w:rPr>
                <w:rFonts w:ascii="仿宋_GB2312" w:eastAsia="仿宋_GB2312" w:cs="仿宋_GB2312" w:hint="eastAsia"/>
                <w:kern w:val="0"/>
              </w:rPr>
              <w:t>日）</w:t>
            </w:r>
          </w:p>
        </w:tc>
      </w:tr>
      <w:tr w:rsidR="00BF0D55" w:rsidRPr="0008001A">
        <w:trPr>
          <w:trHeight w:val="390"/>
          <w:jc w:val="center"/>
        </w:trPr>
        <w:tc>
          <w:tcPr>
            <w:tcW w:w="875" w:type="dxa"/>
            <w:tcBorders>
              <w:top w:val="double" w:sz="4" w:space="0" w:color="auto"/>
              <w:left w:val="single" w:sz="8" w:space="0" w:color="auto"/>
              <w:bottom w:val="single" w:sz="8" w:space="0" w:color="000000"/>
              <w:right w:val="single" w:sz="8" w:space="0" w:color="auto"/>
            </w:tcBorders>
            <w:vAlign w:val="center"/>
          </w:tcPr>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主</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要</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诊</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疗</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工</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作</w:t>
            </w:r>
          </w:p>
        </w:tc>
        <w:tc>
          <w:tcPr>
            <w:tcW w:w="3866" w:type="dxa"/>
            <w:tcBorders>
              <w:top w:val="double" w:sz="4" w:space="0" w:color="auto"/>
              <w:left w:val="nil"/>
              <w:bottom w:val="single" w:sz="8" w:space="0" w:color="auto"/>
              <w:right w:val="single" w:sz="8" w:space="0" w:color="000000"/>
            </w:tcBorders>
          </w:tcPr>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□医师查房</w:t>
            </w:r>
          </w:p>
          <w:p w:rsidR="00BF0D55" w:rsidRPr="0008001A" w:rsidRDefault="00BF0D55" w:rsidP="00BF0D55">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□停预防性静脉抗菌药物，必要时口服抗菌药物</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□必要时切口换药</w:t>
            </w:r>
          </w:p>
        </w:tc>
        <w:tc>
          <w:tcPr>
            <w:tcW w:w="3669" w:type="dxa"/>
            <w:tcBorders>
              <w:top w:val="double" w:sz="4" w:space="0" w:color="auto"/>
              <w:left w:val="nil"/>
              <w:bottom w:val="single" w:sz="8" w:space="0" w:color="auto"/>
              <w:right w:val="single" w:sz="8" w:space="0" w:color="000000"/>
            </w:tcBorders>
          </w:tcPr>
          <w:p w:rsidR="00BF0D55" w:rsidRPr="0008001A" w:rsidRDefault="00BF0D55">
            <w:pPr>
              <w:widowControl/>
              <w:numPr>
                <w:ilvl w:val="0"/>
                <w:numId w:val="1"/>
              </w:numPr>
              <w:spacing w:line="276" w:lineRule="auto"/>
              <w:rPr>
                <w:rFonts w:ascii="仿宋_GB2312" w:eastAsia="仿宋_GB2312"/>
                <w:kern w:val="0"/>
              </w:rPr>
            </w:pPr>
            <w:r w:rsidRPr="0008001A">
              <w:rPr>
                <w:rFonts w:ascii="仿宋_GB2312" w:eastAsia="仿宋_GB2312" w:cs="仿宋_GB2312" w:hint="eastAsia"/>
              </w:rPr>
              <w:t>检查切口愈合情况</w:t>
            </w:r>
            <w:r w:rsidRPr="0008001A">
              <w:rPr>
                <w:rFonts w:ascii="仿宋_GB2312" w:eastAsia="仿宋_GB2312" w:cs="仿宋_GB2312" w:hint="eastAsia"/>
                <w:kern w:val="0"/>
              </w:rPr>
              <w:t>与</w:t>
            </w:r>
            <w:r w:rsidRPr="0008001A">
              <w:rPr>
                <w:rFonts w:ascii="仿宋_GB2312" w:eastAsia="仿宋_GB2312" w:cs="仿宋_GB2312" w:hint="eastAsia"/>
              </w:rPr>
              <w:t>拆线</w:t>
            </w:r>
          </w:p>
          <w:p w:rsidR="00BF0D55" w:rsidRPr="0008001A" w:rsidRDefault="00BF0D55">
            <w:pPr>
              <w:numPr>
                <w:ilvl w:val="0"/>
                <w:numId w:val="1"/>
              </w:numPr>
              <w:spacing w:line="276" w:lineRule="auto"/>
              <w:rPr>
                <w:rFonts w:ascii="仿宋_GB2312" w:eastAsia="仿宋_GB2312"/>
                <w:color w:val="000000"/>
              </w:rPr>
            </w:pPr>
            <w:r w:rsidRPr="0008001A">
              <w:rPr>
                <w:rFonts w:ascii="仿宋_GB2312" w:eastAsia="仿宋_GB2312" w:cs="仿宋_GB2312" w:hint="eastAsia"/>
                <w:color w:val="000000"/>
              </w:rPr>
              <w:t>确定患者出院日期</w:t>
            </w:r>
          </w:p>
          <w:p w:rsidR="00BF0D55" w:rsidRPr="0008001A" w:rsidRDefault="00BF0D55">
            <w:pPr>
              <w:numPr>
                <w:ilvl w:val="0"/>
                <w:numId w:val="1"/>
              </w:numPr>
              <w:spacing w:line="276" w:lineRule="auto"/>
              <w:rPr>
                <w:rFonts w:ascii="仿宋_GB2312" w:eastAsia="仿宋_GB2312"/>
                <w:color w:val="000000"/>
              </w:rPr>
            </w:pPr>
            <w:r w:rsidRPr="0008001A">
              <w:rPr>
                <w:rFonts w:ascii="仿宋_GB2312" w:eastAsia="仿宋_GB2312" w:cs="仿宋_GB2312" w:hint="eastAsia"/>
                <w:color w:val="000000"/>
              </w:rPr>
              <w:t>向患者交代出院注意事项及复查日期</w:t>
            </w:r>
          </w:p>
          <w:p w:rsidR="00BF0D55" w:rsidRPr="0008001A" w:rsidRDefault="00BF0D55">
            <w:pPr>
              <w:numPr>
                <w:ilvl w:val="0"/>
                <w:numId w:val="1"/>
              </w:numPr>
              <w:spacing w:line="276" w:lineRule="auto"/>
              <w:rPr>
                <w:rFonts w:ascii="仿宋_GB2312" w:eastAsia="仿宋_GB2312"/>
                <w:color w:val="000000"/>
              </w:rPr>
            </w:pPr>
            <w:r w:rsidRPr="0008001A">
              <w:rPr>
                <w:rFonts w:ascii="仿宋_GB2312" w:eastAsia="仿宋_GB2312" w:cs="仿宋_GB2312" w:hint="eastAsia"/>
                <w:color w:val="000000"/>
              </w:rPr>
              <w:t>通知出院处</w:t>
            </w:r>
          </w:p>
          <w:p w:rsidR="00BF0D55" w:rsidRPr="0008001A" w:rsidRDefault="00BF0D55">
            <w:pPr>
              <w:numPr>
                <w:ilvl w:val="0"/>
                <w:numId w:val="1"/>
              </w:numPr>
              <w:spacing w:line="276" w:lineRule="auto"/>
              <w:rPr>
                <w:rFonts w:ascii="仿宋_GB2312" w:eastAsia="仿宋_GB2312"/>
                <w:color w:val="000000"/>
              </w:rPr>
            </w:pPr>
            <w:r w:rsidRPr="0008001A">
              <w:rPr>
                <w:rFonts w:ascii="仿宋_GB2312" w:eastAsia="仿宋_GB2312" w:cs="仿宋_GB2312" w:hint="eastAsia"/>
                <w:color w:val="000000"/>
              </w:rPr>
              <w:t>开具出院诊断书</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w:t>
            </w:r>
            <w:r w:rsidRPr="0008001A">
              <w:rPr>
                <w:rFonts w:ascii="仿宋_GB2312" w:eastAsia="仿宋_GB2312" w:hAnsi="宋体" w:cs="仿宋_GB2312"/>
              </w:rPr>
              <w:t xml:space="preserve"> </w:t>
            </w:r>
            <w:r w:rsidRPr="0008001A">
              <w:rPr>
                <w:rFonts w:ascii="仿宋_GB2312" w:eastAsia="仿宋_GB2312" w:cs="仿宋_GB2312" w:hint="eastAsia"/>
                <w:color w:val="000000"/>
              </w:rPr>
              <w:t>完成出院记录</w:t>
            </w:r>
          </w:p>
        </w:tc>
      </w:tr>
      <w:tr w:rsidR="00BF0D55" w:rsidRPr="0008001A">
        <w:trPr>
          <w:trHeight w:val="390"/>
          <w:jc w:val="center"/>
        </w:trPr>
        <w:tc>
          <w:tcPr>
            <w:tcW w:w="875" w:type="dxa"/>
            <w:tcBorders>
              <w:top w:val="single" w:sz="8" w:space="0" w:color="auto"/>
              <w:left w:val="single" w:sz="8" w:space="0" w:color="auto"/>
              <w:bottom w:val="single" w:sz="8" w:space="0" w:color="000000"/>
              <w:right w:val="single" w:sz="8" w:space="0" w:color="auto"/>
            </w:tcBorders>
            <w:vAlign w:val="center"/>
          </w:tcPr>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重</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点</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医</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嘱</w:t>
            </w:r>
          </w:p>
        </w:tc>
        <w:tc>
          <w:tcPr>
            <w:tcW w:w="3866" w:type="dxa"/>
            <w:tcBorders>
              <w:top w:val="nil"/>
              <w:left w:val="nil"/>
              <w:bottom w:val="single" w:sz="8" w:space="0" w:color="auto"/>
              <w:right w:val="single" w:sz="8" w:space="0" w:color="000000"/>
            </w:tcBorders>
          </w:tcPr>
          <w:p w:rsidR="00BF0D55" w:rsidRPr="0008001A" w:rsidRDefault="00BF0D55">
            <w:pPr>
              <w:spacing w:line="276" w:lineRule="auto"/>
              <w:rPr>
                <w:rFonts w:ascii="仿宋_GB2312" w:eastAsia="仿宋_GB2312"/>
                <w:b/>
                <w:bCs/>
              </w:rPr>
            </w:pPr>
            <w:r w:rsidRPr="0008001A">
              <w:rPr>
                <w:rFonts w:ascii="仿宋_GB2312" w:eastAsia="仿宋_GB2312" w:hAnsi="宋体" w:cs="仿宋_GB2312" w:hint="eastAsia"/>
                <w:b/>
                <w:bCs/>
              </w:rPr>
              <w:t>长期医嘱</w:t>
            </w:r>
            <w:r w:rsidRPr="0008001A">
              <w:rPr>
                <w:rFonts w:ascii="仿宋_GB2312" w:eastAsia="仿宋_GB2312" w:hAnsi="宋体" w:cs="仿宋_GB2312"/>
                <w:b/>
                <w:bCs/>
              </w:rPr>
              <w:t>:</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□Ⅱ</w:t>
            </w:r>
            <w:r w:rsidRPr="0008001A">
              <w:rPr>
                <w:rFonts w:ascii="仿宋_GB2312" w:eastAsia="仿宋_GB2312" w:cs="仿宋_GB2312"/>
              </w:rPr>
              <w:t>-</w:t>
            </w:r>
            <w:r w:rsidRPr="0008001A">
              <w:rPr>
                <w:rFonts w:ascii="仿宋_GB2312" w:eastAsia="仿宋_GB2312" w:hAnsi="宋体" w:cs="仿宋_GB2312" w:hint="eastAsia"/>
              </w:rPr>
              <w:t>Ⅲ级护理</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□普食</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□必要时会阴擦洗</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□必要时抗菌药物治疗</w:t>
            </w:r>
          </w:p>
        </w:tc>
        <w:tc>
          <w:tcPr>
            <w:tcW w:w="3669" w:type="dxa"/>
            <w:tcBorders>
              <w:top w:val="nil"/>
              <w:left w:val="nil"/>
              <w:bottom w:val="single" w:sz="8" w:space="0" w:color="auto"/>
              <w:right w:val="single" w:sz="8" w:space="0" w:color="000000"/>
            </w:tcBorders>
          </w:tcPr>
          <w:p w:rsidR="00BF0D55" w:rsidRPr="0008001A" w:rsidRDefault="00BF0D55">
            <w:pPr>
              <w:spacing w:line="276" w:lineRule="auto"/>
              <w:rPr>
                <w:rFonts w:ascii="仿宋_GB2312" w:eastAsia="仿宋_GB2312"/>
                <w:b/>
                <w:bCs/>
                <w:color w:val="000000"/>
              </w:rPr>
            </w:pPr>
            <w:r w:rsidRPr="0008001A">
              <w:rPr>
                <w:rFonts w:ascii="仿宋_GB2312" w:eastAsia="仿宋_GB2312" w:cs="仿宋_GB2312" w:hint="eastAsia"/>
                <w:b/>
                <w:bCs/>
                <w:color w:val="000000"/>
              </w:rPr>
              <w:t>临时医嘱：</w:t>
            </w:r>
          </w:p>
          <w:p w:rsidR="00BF0D55" w:rsidRPr="0008001A" w:rsidRDefault="00BF0D55">
            <w:pPr>
              <w:numPr>
                <w:ilvl w:val="0"/>
                <w:numId w:val="2"/>
              </w:numPr>
              <w:spacing w:line="276" w:lineRule="auto"/>
              <w:rPr>
                <w:rFonts w:ascii="仿宋_GB2312" w:eastAsia="仿宋_GB2312"/>
              </w:rPr>
            </w:pPr>
            <w:r w:rsidRPr="0008001A">
              <w:rPr>
                <w:rFonts w:ascii="仿宋_GB2312" w:eastAsia="仿宋_GB2312" w:cs="仿宋_GB2312" w:hint="eastAsia"/>
              </w:rPr>
              <w:t>通知出院</w:t>
            </w:r>
          </w:p>
        </w:tc>
      </w:tr>
      <w:tr w:rsidR="00BF0D55" w:rsidRPr="0008001A">
        <w:trPr>
          <w:trHeight w:val="3939"/>
          <w:jc w:val="center"/>
        </w:trPr>
        <w:tc>
          <w:tcPr>
            <w:tcW w:w="875" w:type="dxa"/>
            <w:tcBorders>
              <w:top w:val="single" w:sz="8" w:space="0" w:color="auto"/>
              <w:left w:val="single" w:sz="8" w:space="0" w:color="auto"/>
              <w:bottom w:val="single" w:sz="8" w:space="0" w:color="000000"/>
              <w:right w:val="single" w:sz="8" w:space="0" w:color="auto"/>
            </w:tcBorders>
            <w:vAlign w:val="center"/>
          </w:tcPr>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主</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要</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护</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理</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工</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作</w:t>
            </w:r>
          </w:p>
        </w:tc>
        <w:tc>
          <w:tcPr>
            <w:tcW w:w="3866" w:type="dxa"/>
            <w:tcBorders>
              <w:top w:val="nil"/>
              <w:left w:val="nil"/>
              <w:bottom w:val="single" w:sz="8" w:space="0" w:color="000000"/>
              <w:right w:val="single" w:sz="8" w:space="0" w:color="000000"/>
            </w:tcBorders>
          </w:tcPr>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□术后饮食指导</w:t>
            </w:r>
          </w:p>
          <w:p w:rsidR="00BF0D55" w:rsidRPr="0008001A" w:rsidRDefault="00BF0D55" w:rsidP="00BF0D55">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□术后心理指导</w:t>
            </w:r>
          </w:p>
          <w:p w:rsidR="00BF0D55" w:rsidRPr="0008001A" w:rsidRDefault="00BF0D55" w:rsidP="00BF0D55">
            <w:pPr>
              <w:spacing w:line="276" w:lineRule="auto"/>
              <w:ind w:left="31680" w:hangingChars="100" w:firstLine="31680"/>
              <w:rPr>
                <w:rFonts w:ascii="仿宋_GB2312" w:eastAsia="仿宋_GB2312"/>
              </w:rPr>
            </w:pPr>
            <w:r w:rsidRPr="0008001A">
              <w:rPr>
                <w:rFonts w:ascii="仿宋_GB2312" w:eastAsia="仿宋_GB2312" w:hAnsi="宋体" w:cs="仿宋_GB2312" w:hint="eastAsia"/>
              </w:rPr>
              <w:t>□给患者讲解各项治疗及护理措施</w:t>
            </w:r>
          </w:p>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□晨晚间护理、夜间巡视</w:t>
            </w:r>
          </w:p>
        </w:tc>
        <w:tc>
          <w:tcPr>
            <w:tcW w:w="3669" w:type="dxa"/>
            <w:tcBorders>
              <w:top w:val="nil"/>
              <w:left w:val="nil"/>
              <w:bottom w:val="single" w:sz="8" w:space="0" w:color="000000"/>
              <w:right w:val="single" w:sz="8" w:space="0" w:color="000000"/>
            </w:tcBorders>
          </w:tcPr>
          <w:p w:rsidR="00BF0D55" w:rsidRPr="0008001A" w:rsidRDefault="00BF0D55">
            <w:pPr>
              <w:spacing w:line="276" w:lineRule="auto"/>
              <w:rPr>
                <w:rFonts w:ascii="仿宋_GB2312" w:eastAsia="仿宋_GB2312"/>
              </w:rPr>
            </w:pPr>
            <w:r w:rsidRPr="0008001A">
              <w:rPr>
                <w:rFonts w:ascii="仿宋_GB2312" w:eastAsia="仿宋_GB2312" w:hAnsi="宋体" w:cs="仿宋_GB2312" w:hint="eastAsia"/>
              </w:rPr>
              <w:t>□</w:t>
            </w:r>
            <w:r w:rsidRPr="0008001A">
              <w:rPr>
                <w:rFonts w:ascii="仿宋_GB2312" w:eastAsia="仿宋_GB2312" w:cs="仿宋_GB2312" w:hint="eastAsia"/>
              </w:rPr>
              <w:t>协助患者办理出院手续</w:t>
            </w:r>
          </w:p>
        </w:tc>
      </w:tr>
      <w:tr w:rsidR="00BF0D55" w:rsidRPr="0008001A">
        <w:trPr>
          <w:trHeight w:val="390"/>
          <w:jc w:val="center"/>
        </w:trPr>
        <w:tc>
          <w:tcPr>
            <w:tcW w:w="875" w:type="dxa"/>
            <w:tcBorders>
              <w:top w:val="single" w:sz="8" w:space="0" w:color="000000"/>
              <w:left w:val="single" w:sz="8" w:space="0" w:color="auto"/>
              <w:bottom w:val="single" w:sz="8" w:space="0" w:color="auto"/>
              <w:right w:val="single" w:sz="8" w:space="0" w:color="auto"/>
            </w:tcBorders>
            <w:vAlign w:val="center"/>
          </w:tcPr>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病情</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变异</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记录</w:t>
            </w:r>
          </w:p>
        </w:tc>
        <w:tc>
          <w:tcPr>
            <w:tcW w:w="3866" w:type="dxa"/>
            <w:tcBorders>
              <w:top w:val="single" w:sz="8" w:space="0" w:color="000000"/>
              <w:left w:val="nil"/>
              <w:bottom w:val="single" w:sz="8" w:space="0" w:color="auto"/>
              <w:right w:val="single" w:sz="8" w:space="0" w:color="000000"/>
            </w:tcBorders>
          </w:tcPr>
          <w:p w:rsidR="00BF0D55" w:rsidRPr="0008001A" w:rsidRDefault="00BF0D55">
            <w:pPr>
              <w:widowControl/>
              <w:rPr>
                <w:rFonts w:ascii="仿宋_GB2312" w:eastAsia="仿宋_GB2312"/>
                <w:kern w:val="0"/>
              </w:rPr>
            </w:pPr>
            <w:r w:rsidRPr="0008001A">
              <w:rPr>
                <w:rFonts w:ascii="仿宋_GB2312" w:eastAsia="仿宋_GB2312" w:cs="仿宋_GB2312" w:hint="eastAsia"/>
                <w:kern w:val="0"/>
              </w:rPr>
              <w:t>□无</w:t>
            </w:r>
            <w:r w:rsidRPr="0008001A">
              <w:rPr>
                <w:rFonts w:ascii="仿宋_GB2312" w:eastAsia="仿宋_GB2312" w:cs="仿宋_GB2312"/>
                <w:kern w:val="0"/>
              </w:rPr>
              <w:t xml:space="preserve">  </w:t>
            </w:r>
            <w:r w:rsidRPr="0008001A">
              <w:rPr>
                <w:rFonts w:ascii="仿宋_GB2312" w:eastAsia="仿宋_GB2312" w:cs="仿宋_GB2312" w:hint="eastAsia"/>
                <w:kern w:val="0"/>
              </w:rPr>
              <w:t>□有，原因：</w:t>
            </w:r>
          </w:p>
          <w:p w:rsidR="00BF0D55" w:rsidRPr="0008001A" w:rsidRDefault="00BF0D55">
            <w:pPr>
              <w:widowControl/>
              <w:rPr>
                <w:rFonts w:ascii="仿宋_GB2312" w:eastAsia="仿宋_GB2312"/>
                <w:kern w:val="0"/>
              </w:rPr>
            </w:pPr>
          </w:p>
        </w:tc>
        <w:tc>
          <w:tcPr>
            <w:tcW w:w="3669" w:type="dxa"/>
            <w:tcBorders>
              <w:top w:val="single" w:sz="8" w:space="0" w:color="000000"/>
              <w:left w:val="nil"/>
              <w:bottom w:val="single" w:sz="8" w:space="0" w:color="auto"/>
              <w:right w:val="single" w:sz="8" w:space="0" w:color="000000"/>
            </w:tcBorders>
          </w:tcPr>
          <w:p w:rsidR="00BF0D55" w:rsidRPr="0008001A" w:rsidRDefault="00BF0D55">
            <w:pPr>
              <w:widowControl/>
              <w:rPr>
                <w:rFonts w:ascii="仿宋_GB2312" w:eastAsia="仿宋_GB2312"/>
                <w:kern w:val="0"/>
              </w:rPr>
            </w:pPr>
            <w:r w:rsidRPr="0008001A">
              <w:rPr>
                <w:rFonts w:ascii="仿宋_GB2312" w:eastAsia="仿宋_GB2312" w:cs="仿宋_GB2312" w:hint="eastAsia"/>
                <w:kern w:val="0"/>
              </w:rPr>
              <w:t>□无</w:t>
            </w:r>
            <w:r w:rsidRPr="0008001A">
              <w:rPr>
                <w:rFonts w:ascii="仿宋_GB2312" w:eastAsia="仿宋_GB2312" w:cs="仿宋_GB2312"/>
                <w:kern w:val="0"/>
              </w:rPr>
              <w:t xml:space="preserve">  </w:t>
            </w:r>
            <w:r w:rsidRPr="0008001A">
              <w:rPr>
                <w:rFonts w:ascii="仿宋_GB2312" w:eastAsia="仿宋_GB2312" w:cs="仿宋_GB2312" w:hint="eastAsia"/>
                <w:kern w:val="0"/>
              </w:rPr>
              <w:t>□有，原因：</w:t>
            </w:r>
          </w:p>
          <w:p w:rsidR="00BF0D55" w:rsidRPr="0008001A" w:rsidRDefault="00BF0D55">
            <w:pPr>
              <w:widowControl/>
              <w:rPr>
                <w:rFonts w:ascii="仿宋_GB2312" w:eastAsia="仿宋_GB2312"/>
                <w:kern w:val="0"/>
              </w:rPr>
            </w:pPr>
          </w:p>
        </w:tc>
      </w:tr>
      <w:tr w:rsidR="00BF0D55" w:rsidRPr="0008001A">
        <w:trPr>
          <w:trHeight w:val="790"/>
          <w:jc w:val="center"/>
        </w:trPr>
        <w:tc>
          <w:tcPr>
            <w:tcW w:w="875" w:type="dxa"/>
            <w:tcBorders>
              <w:top w:val="single" w:sz="4" w:space="0" w:color="auto"/>
              <w:left w:val="single" w:sz="8" w:space="0" w:color="auto"/>
              <w:right w:val="single" w:sz="8" w:space="0" w:color="auto"/>
            </w:tcBorders>
            <w:vAlign w:val="center"/>
          </w:tcPr>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护士</w:t>
            </w:r>
          </w:p>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签名</w:t>
            </w:r>
          </w:p>
        </w:tc>
        <w:tc>
          <w:tcPr>
            <w:tcW w:w="3866" w:type="dxa"/>
            <w:tcBorders>
              <w:top w:val="nil"/>
              <w:left w:val="nil"/>
              <w:right w:val="single" w:sz="8" w:space="0" w:color="auto"/>
            </w:tcBorders>
          </w:tcPr>
          <w:p w:rsidR="00BF0D55" w:rsidRPr="0008001A" w:rsidRDefault="00BF0D55">
            <w:pPr>
              <w:widowControl/>
              <w:rPr>
                <w:rFonts w:ascii="仿宋_GB2312" w:eastAsia="仿宋_GB2312"/>
                <w:kern w:val="0"/>
              </w:rPr>
            </w:pPr>
          </w:p>
        </w:tc>
        <w:tc>
          <w:tcPr>
            <w:tcW w:w="3669" w:type="dxa"/>
            <w:tcBorders>
              <w:top w:val="nil"/>
              <w:left w:val="nil"/>
              <w:right w:val="single" w:sz="8" w:space="0" w:color="auto"/>
            </w:tcBorders>
          </w:tcPr>
          <w:p w:rsidR="00BF0D55" w:rsidRPr="0008001A" w:rsidRDefault="00BF0D55">
            <w:pPr>
              <w:widowControl/>
              <w:rPr>
                <w:rFonts w:ascii="仿宋_GB2312" w:eastAsia="仿宋_GB2312"/>
                <w:kern w:val="0"/>
              </w:rPr>
            </w:pPr>
          </w:p>
        </w:tc>
      </w:tr>
      <w:tr w:rsidR="00BF0D55" w:rsidRPr="0008001A">
        <w:trPr>
          <w:trHeight w:val="844"/>
          <w:jc w:val="center"/>
        </w:trPr>
        <w:tc>
          <w:tcPr>
            <w:tcW w:w="875" w:type="dxa"/>
            <w:tcBorders>
              <w:top w:val="single" w:sz="4" w:space="0" w:color="auto"/>
              <w:left w:val="single" w:sz="4" w:space="0" w:color="auto"/>
              <w:bottom w:val="single" w:sz="4" w:space="0" w:color="auto"/>
              <w:right w:val="single" w:sz="8" w:space="0" w:color="auto"/>
            </w:tcBorders>
          </w:tcPr>
          <w:p w:rsidR="00BF0D55" w:rsidRPr="0008001A" w:rsidRDefault="00BF0D55">
            <w:pPr>
              <w:widowControl/>
              <w:jc w:val="center"/>
              <w:rPr>
                <w:rFonts w:ascii="仿宋_GB2312" w:eastAsia="仿宋_GB2312"/>
                <w:kern w:val="0"/>
              </w:rPr>
            </w:pPr>
            <w:r w:rsidRPr="0008001A">
              <w:rPr>
                <w:rFonts w:ascii="仿宋_GB2312" w:eastAsia="仿宋_GB2312" w:cs="仿宋_GB2312" w:hint="eastAsia"/>
                <w:kern w:val="0"/>
              </w:rPr>
              <w:t>医师</w:t>
            </w:r>
          </w:p>
          <w:p w:rsidR="00BF0D55" w:rsidRPr="0008001A" w:rsidRDefault="00BF0D55">
            <w:pPr>
              <w:jc w:val="center"/>
              <w:rPr>
                <w:rFonts w:ascii="仿宋_GB2312" w:eastAsia="仿宋_GB2312"/>
                <w:kern w:val="0"/>
              </w:rPr>
            </w:pPr>
            <w:r w:rsidRPr="0008001A">
              <w:rPr>
                <w:rFonts w:ascii="仿宋_GB2312" w:eastAsia="仿宋_GB2312" w:cs="仿宋_GB2312" w:hint="eastAsia"/>
                <w:kern w:val="0"/>
              </w:rPr>
              <w:t>签名</w:t>
            </w:r>
          </w:p>
        </w:tc>
        <w:tc>
          <w:tcPr>
            <w:tcW w:w="3866" w:type="dxa"/>
            <w:tcBorders>
              <w:top w:val="single" w:sz="4" w:space="0" w:color="auto"/>
              <w:left w:val="single" w:sz="8" w:space="0" w:color="auto"/>
              <w:bottom w:val="single" w:sz="4" w:space="0" w:color="auto"/>
              <w:right w:val="single" w:sz="8" w:space="0" w:color="000000"/>
            </w:tcBorders>
          </w:tcPr>
          <w:p w:rsidR="00BF0D55" w:rsidRPr="0008001A" w:rsidRDefault="00BF0D55">
            <w:pPr>
              <w:widowControl/>
              <w:rPr>
                <w:rFonts w:ascii="仿宋_GB2312" w:eastAsia="仿宋_GB2312"/>
                <w:kern w:val="0"/>
              </w:rPr>
            </w:pPr>
          </w:p>
        </w:tc>
        <w:tc>
          <w:tcPr>
            <w:tcW w:w="3669" w:type="dxa"/>
            <w:tcBorders>
              <w:top w:val="single" w:sz="4" w:space="0" w:color="auto"/>
              <w:left w:val="single" w:sz="8" w:space="0" w:color="auto"/>
              <w:bottom w:val="single" w:sz="4" w:space="0" w:color="auto"/>
              <w:right w:val="single" w:sz="8" w:space="0" w:color="000000"/>
            </w:tcBorders>
          </w:tcPr>
          <w:p w:rsidR="00BF0D55" w:rsidRPr="0008001A" w:rsidRDefault="00BF0D55">
            <w:pPr>
              <w:widowControl/>
              <w:rPr>
                <w:rFonts w:ascii="仿宋_GB2312" w:eastAsia="仿宋_GB2312"/>
                <w:kern w:val="0"/>
              </w:rPr>
            </w:pPr>
          </w:p>
        </w:tc>
      </w:tr>
    </w:tbl>
    <w:p w:rsidR="00BF0D55" w:rsidRPr="0008001A" w:rsidRDefault="00BF0D55">
      <w:pPr>
        <w:spacing w:line="220" w:lineRule="atLeast"/>
        <w:rPr>
          <w:rFonts w:ascii="仿宋_GB2312" w:eastAsia="仿宋_GB2312"/>
        </w:rPr>
      </w:pPr>
    </w:p>
    <w:sectPr w:rsidR="00BF0D55" w:rsidRPr="0008001A" w:rsidSect="005F337E">
      <w:headerReference w:type="default" r:id="rId7"/>
      <w:footerReference w:type="default" r:id="rId8"/>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0D55" w:rsidRDefault="00BF0D55" w:rsidP="005F337E">
      <w:r>
        <w:separator/>
      </w:r>
    </w:p>
  </w:endnote>
  <w:endnote w:type="continuationSeparator" w:id="1">
    <w:p w:rsidR="00BF0D55" w:rsidRDefault="00BF0D55" w:rsidP="005F337E">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0F3C52" w:usb2="00000016" w:usb3="00000000" w:csb0="0004001F" w:csb1="00000000"/>
  </w:font>
  <w:font w:name="Tahoma">
    <w:panose1 w:val="020B0604030504040204"/>
    <w:charset w:val="00"/>
    <w:family w:val="swiss"/>
    <w:pitch w:val="variable"/>
    <w:sig w:usb0="61002A87" w:usb1="80000000" w:usb2="00000008" w:usb3="00000000" w:csb0="000101FF" w:csb1="00000000"/>
  </w:font>
  <w:font w:name="黑体">
    <w:altName w:val="Sim??"/>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D55" w:rsidRDefault="00BF0D55">
    <w:pPr>
      <w:pStyle w:val="Footer"/>
      <w:framePr w:wrap="auto" w:vAnchor="text" w:hAnchor="margin" w:xAlign="center" w:y="1"/>
      <w:rPr>
        <w:rStyle w:val="PageNumber1"/>
        <w:rFonts w:cs="Times New Roman"/>
      </w:rPr>
    </w:pPr>
    <w:r>
      <w:rPr>
        <w:rStyle w:val="PageNumber1"/>
      </w:rPr>
      <w:fldChar w:fldCharType="begin"/>
    </w:r>
    <w:r>
      <w:rPr>
        <w:rStyle w:val="PageNumber1"/>
      </w:rPr>
      <w:instrText xml:space="preserve">PAGE  </w:instrText>
    </w:r>
    <w:r>
      <w:rPr>
        <w:rStyle w:val="PageNumber1"/>
      </w:rPr>
      <w:fldChar w:fldCharType="separate"/>
    </w:r>
    <w:r>
      <w:rPr>
        <w:rStyle w:val="PageNumber1"/>
        <w:noProof/>
      </w:rPr>
      <w:t>5</w:t>
    </w:r>
    <w:r>
      <w:rPr>
        <w:rStyle w:val="PageNumber1"/>
      </w:rPr>
      <w:fldChar w:fldCharType="end"/>
    </w:r>
  </w:p>
  <w:p w:rsidR="00BF0D55" w:rsidRDefault="00BF0D55">
    <w:pPr>
      <w:pStyle w:val="Footer"/>
      <w:jc w:val="cen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0D55" w:rsidRDefault="00BF0D55" w:rsidP="005F337E">
      <w:r>
        <w:separator/>
      </w:r>
    </w:p>
  </w:footnote>
  <w:footnote w:type="continuationSeparator" w:id="1">
    <w:p w:rsidR="00BF0D55" w:rsidRDefault="00BF0D55" w:rsidP="005F33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D55" w:rsidRDefault="00BF0D55">
    <w:pPr>
      <w:pStyle w:val="Header"/>
      <w:pBdr>
        <w:bottom w:val="none" w:sz="0" w:space="0" w:color="auto"/>
      </w:pBdr>
      <w:rPr>
        <w:rFonts w:cs="Times New Roman"/>
        <w:sz w:val="21"/>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numFmt w:val="bullet"/>
      <w:lvlText w:val="□"/>
      <w:lvlJc w:val="left"/>
      <w:pPr>
        <w:tabs>
          <w:tab w:val="left" w:pos="360"/>
        </w:tabs>
        <w:ind w:left="360" w:hanging="360"/>
      </w:pPr>
      <w:rPr>
        <w:rFonts w:ascii="宋体" w:eastAsia="宋体" w:hAnsi="宋体" w:hint="eastAsia"/>
      </w:rPr>
    </w:lvl>
    <w:lvl w:ilvl="1">
      <w:numFmt w:val="bullet"/>
      <w:lvlText w:val="□"/>
      <w:lvlJc w:val="left"/>
      <w:pPr>
        <w:tabs>
          <w:tab w:val="left" w:pos="600"/>
        </w:tabs>
        <w:ind w:left="600" w:hanging="180"/>
      </w:pPr>
      <w:rPr>
        <w:rFonts w:ascii="宋体" w:hint="eastAsia"/>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
    <w:nsid w:val="00000004"/>
    <w:multiLevelType w:val="multilevel"/>
    <w:tmpl w:val="00000004"/>
    <w:lvl w:ilvl="0">
      <w:numFmt w:val="bullet"/>
      <w:lvlText w:val="□"/>
      <w:lvlJc w:val="left"/>
      <w:pPr>
        <w:tabs>
          <w:tab w:val="left" w:pos="465"/>
        </w:tabs>
        <w:ind w:left="465" w:hanging="465"/>
      </w:pPr>
      <w:rPr>
        <w:rFonts w:ascii="华文细黑" w:eastAsia="华文细黑" w:hAnsi="华文细黑" w:hint="eastAsia"/>
      </w:rPr>
    </w:lvl>
    <w:lvl w:ilvl="1">
      <w:start w:val="1"/>
      <w:numFmt w:val="decimal"/>
      <w:lvlText w:val="%2."/>
      <w:lvlJc w:val="left"/>
      <w:pPr>
        <w:tabs>
          <w:tab w:val="left" w:pos="840"/>
        </w:tabs>
        <w:ind w:left="840" w:hanging="420"/>
      </w:pPr>
      <w:rPr>
        <w:rFonts w:hint="eastAsia"/>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defaultTabStop w:val="720"/>
  <w:doNotHyphenateCaps/>
  <w:characterSpacingControl w:val="doNotCompress"/>
  <w:noLineBreaksAfter w:lang="zh-CN" w:val="$([{£¥·‘“〈《「『【〔〖〝﹙﹛﹝＄（．［｛￡￥"/>
  <w:noLineBreaksBefore w:lang="zh-CN" w:val="!%),.:;&gt;?]}¢¨°·ˇˉ―‖’”…‰′″›℃∶、。〃〉》」』】〕〗〞︶︺︾﹀﹄﹚﹜﹞！＂％＇），．：；？］｀｜｝～￠"/>
  <w:doNotValidateAgainstSchema/>
  <w:doNotDemarcateInvalidXml/>
  <w:footnotePr>
    <w:footnote w:id="0"/>
    <w:footnote w:id="1"/>
  </w:footnotePr>
  <w:endnotePr>
    <w:endnote w:id="0"/>
    <w:endnote w:id="1"/>
  </w:endnotePr>
  <w:compat>
    <w:spaceForUL/>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337E"/>
    <w:rsid w:val="0008001A"/>
    <w:rsid w:val="00087B32"/>
    <w:rsid w:val="000923BC"/>
    <w:rsid w:val="002A445F"/>
    <w:rsid w:val="00475EF6"/>
    <w:rsid w:val="005F337E"/>
    <w:rsid w:val="006E05F7"/>
    <w:rsid w:val="00BD2BF5"/>
    <w:rsid w:val="00BF0D55"/>
    <w:rsid w:val="00C67F5C"/>
    <w:rsid w:val="00D13F67"/>
    <w:rsid w:val="00D6745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微软雅黑"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37E"/>
    <w:pPr>
      <w:widowControl w:val="0"/>
      <w:jc w:val="both"/>
    </w:pPr>
    <w:rPr>
      <w:rFonts w:eastAsia="宋体"/>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F337E"/>
    <w:rPr>
      <w:rFonts w:ascii="宋体" w:cs="宋体"/>
      <w:color w:val="000000"/>
    </w:rPr>
  </w:style>
  <w:style w:type="character" w:customStyle="1" w:styleId="BodyTextChar">
    <w:name w:val="Body Text Char"/>
    <w:basedOn w:val="DefaultParagraphFont"/>
    <w:link w:val="BodyText"/>
    <w:uiPriority w:val="99"/>
    <w:semiHidden/>
    <w:locked/>
    <w:rsid w:val="005F337E"/>
    <w:rPr>
      <w:rFonts w:ascii="宋体" w:eastAsia="宋体" w:hAnsi="Times New Roman" w:cs="宋体"/>
      <w:color w:val="000000"/>
      <w:kern w:val="2"/>
      <w:sz w:val="20"/>
      <w:szCs w:val="20"/>
    </w:rPr>
  </w:style>
  <w:style w:type="paragraph" w:styleId="BalloonText">
    <w:name w:val="Balloon Text"/>
    <w:basedOn w:val="Normal"/>
    <w:link w:val="BalloonTextChar1"/>
    <w:uiPriority w:val="99"/>
    <w:semiHidden/>
    <w:rsid w:val="005F337E"/>
    <w:rPr>
      <w:sz w:val="18"/>
      <w:szCs w:val="18"/>
    </w:rPr>
  </w:style>
  <w:style w:type="character" w:customStyle="1" w:styleId="BalloonTextChar">
    <w:name w:val="Balloon Text Char"/>
    <w:basedOn w:val="DefaultParagraphFont"/>
    <w:link w:val="BalloonText"/>
    <w:uiPriority w:val="99"/>
    <w:semiHidden/>
    <w:locked/>
    <w:rPr>
      <w:rFonts w:eastAsia="宋体"/>
      <w:sz w:val="2"/>
      <w:szCs w:val="2"/>
    </w:rPr>
  </w:style>
  <w:style w:type="character" w:customStyle="1" w:styleId="BalloonTextChar1">
    <w:name w:val="Balloon Text Char1"/>
    <w:basedOn w:val="DefaultParagraphFont"/>
    <w:link w:val="BalloonText"/>
    <w:uiPriority w:val="99"/>
    <w:semiHidden/>
    <w:locked/>
    <w:rsid w:val="005F337E"/>
    <w:rPr>
      <w:rFonts w:ascii="Times New Roman" w:eastAsia="宋体" w:hAnsi="Times New Roman" w:cs="Times New Roman"/>
      <w:kern w:val="2"/>
      <w:sz w:val="18"/>
      <w:szCs w:val="18"/>
    </w:rPr>
  </w:style>
  <w:style w:type="paragraph" w:styleId="Footer">
    <w:name w:val="footer"/>
    <w:basedOn w:val="Normal"/>
    <w:link w:val="FooterChar"/>
    <w:uiPriority w:val="99"/>
    <w:rsid w:val="005F337E"/>
    <w:pPr>
      <w:tabs>
        <w:tab w:val="center" w:pos="4153"/>
        <w:tab w:val="right" w:pos="8306"/>
      </w:tabs>
    </w:pPr>
    <w:rPr>
      <w:rFonts w:ascii="Tahoma" w:hAnsi="Tahoma" w:cs="Tahoma"/>
      <w:sz w:val="18"/>
      <w:szCs w:val="18"/>
    </w:rPr>
  </w:style>
  <w:style w:type="character" w:customStyle="1" w:styleId="FooterChar">
    <w:name w:val="Footer Char"/>
    <w:basedOn w:val="DefaultParagraphFont"/>
    <w:link w:val="Footer"/>
    <w:uiPriority w:val="99"/>
    <w:semiHidden/>
    <w:locked/>
    <w:rsid w:val="005F337E"/>
    <w:rPr>
      <w:rFonts w:ascii="Tahoma" w:hAnsi="Tahoma" w:cs="Tahoma"/>
      <w:sz w:val="18"/>
      <w:szCs w:val="18"/>
    </w:rPr>
  </w:style>
  <w:style w:type="paragraph" w:styleId="Header">
    <w:name w:val="header"/>
    <w:basedOn w:val="Normal"/>
    <w:link w:val="HeaderChar"/>
    <w:uiPriority w:val="99"/>
    <w:rsid w:val="005F337E"/>
    <w:pPr>
      <w:pBdr>
        <w:bottom w:val="single" w:sz="6" w:space="1" w:color="auto"/>
      </w:pBdr>
      <w:tabs>
        <w:tab w:val="center" w:pos="4153"/>
        <w:tab w:val="right" w:pos="8306"/>
      </w:tabs>
      <w:jc w:val="center"/>
    </w:pPr>
    <w:rPr>
      <w:rFonts w:ascii="Tahoma" w:hAnsi="Tahoma" w:cs="Tahoma"/>
      <w:sz w:val="18"/>
      <w:szCs w:val="18"/>
    </w:rPr>
  </w:style>
  <w:style w:type="character" w:customStyle="1" w:styleId="HeaderChar">
    <w:name w:val="Header Char"/>
    <w:basedOn w:val="DefaultParagraphFont"/>
    <w:link w:val="Header"/>
    <w:uiPriority w:val="99"/>
    <w:semiHidden/>
    <w:locked/>
    <w:rsid w:val="005F337E"/>
    <w:rPr>
      <w:rFonts w:ascii="Tahoma" w:hAnsi="Tahoma" w:cs="Tahoma"/>
      <w:sz w:val="18"/>
      <w:szCs w:val="18"/>
    </w:rPr>
  </w:style>
  <w:style w:type="character" w:customStyle="1" w:styleId="PageNumber1">
    <w:name w:val="Page Number1"/>
    <w:basedOn w:val="DefaultParagraphFont"/>
    <w:uiPriority w:val="99"/>
    <w:rsid w:val="005F337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6</Pages>
  <Words>537</Words>
  <Characters>3066</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Lenovo User</dc:title>
  <dc:subject/>
  <dc:creator>Lenovo User</dc:creator>
  <cp:keywords/>
  <dc:description/>
  <cp:lastModifiedBy>Lenovo User</cp:lastModifiedBy>
  <cp:revision>2</cp:revision>
  <dcterms:created xsi:type="dcterms:W3CDTF">2017-08-22T06:56:00Z</dcterms:created>
  <dcterms:modified xsi:type="dcterms:W3CDTF">2017-08-22T06:56:00Z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