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EEB7BE">
      <w:p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自助机硬件需求如下：</w:t>
      </w:r>
    </w:p>
    <w:p w14:paraId="06510AFE">
      <w:pPr>
        <w:numPr>
          <w:numId w:val="0"/>
        </w:numP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一、</w:t>
      </w:r>
      <w:r>
        <w:rPr>
          <w:rFonts w:hint="eastAsia" w:ascii="仿宋" w:hAnsi="仿宋" w:eastAsia="仿宋" w:cs="仿宋"/>
          <w:kern w:val="0"/>
          <w:sz w:val="32"/>
          <w:szCs w:val="32"/>
          <w:lang w:bidi="ar"/>
        </w:rPr>
        <w:t>工控主机</w:t>
      </w:r>
      <w:r>
        <w:rPr>
          <w:rFonts w:hint="eastAsia" w:ascii="仿宋" w:hAnsi="仿宋" w:eastAsia="仿宋" w:cs="仿宋"/>
          <w:kern w:val="0"/>
          <w:sz w:val="32"/>
          <w:szCs w:val="32"/>
          <w:lang w:val="en-US" w:eastAsia="zh-CN" w:bidi="ar"/>
        </w:rPr>
        <w:t>具体以下要求：</w:t>
      </w:r>
    </w:p>
    <w:p w14:paraId="385EDAAC">
      <w:pPr>
        <w:pStyle w:val="6"/>
        <w:rPr>
          <w:rFonts w:hint="eastAsia" w:ascii="仿宋" w:hAnsi="仿宋" w:eastAsia="仿宋" w:cs="仿宋"/>
          <w:sz w:val="32"/>
          <w:szCs w:val="32"/>
        </w:rPr>
      </w:pPr>
      <w:r>
        <w:rPr>
          <w:rFonts w:hint="eastAsia" w:ascii="仿宋" w:hAnsi="仿宋" w:eastAsia="仿宋" w:cs="仿宋"/>
          <w:sz w:val="32"/>
          <w:szCs w:val="32"/>
          <w:lang w:bidi="ar"/>
        </w:rPr>
        <w:t>CPU：性能不低于英特尔I5六代及以上</w:t>
      </w:r>
      <w:r>
        <w:rPr>
          <w:rFonts w:hint="eastAsia" w:ascii="仿宋" w:hAnsi="仿宋" w:eastAsia="仿宋" w:cs="仿宋"/>
          <w:sz w:val="32"/>
          <w:szCs w:val="32"/>
        </w:rPr>
        <w:t>；</w:t>
      </w:r>
    </w:p>
    <w:p w14:paraId="2938F89B">
      <w:pPr>
        <w:pStyle w:val="6"/>
        <w:rPr>
          <w:rFonts w:hint="eastAsia" w:ascii="仿宋" w:hAnsi="仿宋" w:eastAsia="仿宋" w:cs="仿宋"/>
          <w:sz w:val="32"/>
          <w:szCs w:val="32"/>
        </w:rPr>
      </w:pPr>
      <w:r>
        <w:rPr>
          <w:rFonts w:hint="eastAsia" w:ascii="仿宋" w:hAnsi="仿宋" w:eastAsia="仿宋" w:cs="仿宋"/>
          <w:sz w:val="32"/>
          <w:szCs w:val="32"/>
          <w:lang w:bidi="ar"/>
        </w:rPr>
        <w:t>内存：≥8 GB DDR3；</w:t>
      </w:r>
    </w:p>
    <w:p w14:paraId="1D8FCD72">
      <w:pPr>
        <w:pStyle w:val="6"/>
        <w:rPr>
          <w:rFonts w:hint="eastAsia" w:ascii="仿宋" w:hAnsi="仿宋" w:eastAsia="仿宋" w:cs="仿宋"/>
          <w:sz w:val="32"/>
          <w:szCs w:val="32"/>
        </w:rPr>
      </w:pPr>
      <w:r>
        <w:rPr>
          <w:rFonts w:hint="eastAsia" w:ascii="仿宋" w:hAnsi="仿宋" w:eastAsia="仿宋" w:cs="仿宋"/>
          <w:sz w:val="32"/>
          <w:szCs w:val="32"/>
          <w:lang w:bidi="ar"/>
        </w:rPr>
        <w:t>硬盘：≥256G固态硬盘+1T机械硬盘；</w:t>
      </w:r>
    </w:p>
    <w:p w14:paraId="1CBD68CD">
      <w:pPr>
        <w:pStyle w:val="6"/>
        <w:rPr>
          <w:rFonts w:hint="eastAsia" w:ascii="仿宋" w:hAnsi="仿宋" w:eastAsia="仿宋" w:cs="仿宋"/>
          <w:sz w:val="32"/>
          <w:szCs w:val="32"/>
        </w:rPr>
      </w:pPr>
      <w:r>
        <w:rPr>
          <w:rFonts w:hint="eastAsia" w:ascii="仿宋" w:hAnsi="仿宋" w:eastAsia="仿宋" w:cs="仿宋"/>
          <w:sz w:val="32"/>
          <w:szCs w:val="32"/>
          <w:lang w:bidi="ar"/>
        </w:rPr>
        <w:t>串口：≥10个；</w:t>
      </w:r>
    </w:p>
    <w:p w14:paraId="5B94FE73">
      <w:pPr>
        <w:pStyle w:val="6"/>
        <w:rPr>
          <w:rFonts w:hint="eastAsia" w:ascii="仿宋" w:hAnsi="仿宋" w:eastAsia="仿宋" w:cs="仿宋"/>
          <w:sz w:val="32"/>
          <w:szCs w:val="32"/>
        </w:rPr>
      </w:pPr>
      <w:r>
        <w:rPr>
          <w:rFonts w:hint="eastAsia" w:ascii="仿宋" w:hAnsi="仿宋" w:eastAsia="仿宋" w:cs="仿宋"/>
          <w:sz w:val="32"/>
          <w:szCs w:val="32"/>
          <w:lang w:bidi="ar"/>
        </w:rPr>
        <w:t>USB接口：10个（含）以上，至少预留1个空闲usb接口；</w:t>
      </w:r>
    </w:p>
    <w:p w14:paraId="659961CA">
      <w:pPr>
        <w:pStyle w:val="6"/>
        <w:bidi w:val="0"/>
        <w:ind w:left="0" w:leftChars="0" w:firstLine="420" w:firstLineChars="0"/>
        <w:rPr>
          <w:rFonts w:hint="eastAsia" w:ascii="仿宋" w:hAnsi="仿宋" w:eastAsia="仿宋" w:cs="仿宋"/>
          <w:sz w:val="32"/>
          <w:szCs w:val="32"/>
          <w:lang w:val="en-US" w:eastAsia="zh-CN"/>
        </w:rPr>
      </w:pPr>
      <w:r>
        <w:rPr>
          <w:rFonts w:hint="eastAsia" w:ascii="仿宋" w:hAnsi="仿宋" w:eastAsia="仿宋" w:cs="仿宋"/>
          <w:sz w:val="32"/>
          <w:szCs w:val="32"/>
        </w:rPr>
        <w:t>集成显卡、声卡、双网卡。</w:t>
      </w:r>
    </w:p>
    <w:p w14:paraId="42481AB7">
      <w:pPr>
        <w:pStyle w:val="6"/>
        <w:numPr>
          <w:ilvl w:val="0"/>
          <w:numId w:val="2"/>
        </w:numPr>
        <w:bidi w:val="0"/>
        <w:ind w:left="-420" w:leftChars="0" w:firstLineChars="0"/>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bidi="ar"/>
        </w:rPr>
        <w:t>操作显示屏</w:t>
      </w:r>
      <w:r>
        <w:rPr>
          <w:rFonts w:hint="eastAsia" w:ascii="仿宋" w:hAnsi="仿宋" w:eastAsia="仿宋" w:cs="仿宋"/>
          <w:kern w:val="0"/>
          <w:sz w:val="32"/>
          <w:szCs w:val="32"/>
          <w:lang w:val="en-US" w:eastAsia="zh-CN" w:bidi="ar"/>
        </w:rPr>
        <w:t>为</w:t>
      </w:r>
      <w:r>
        <w:rPr>
          <w:rFonts w:hint="eastAsia" w:ascii="仿宋" w:hAnsi="仿宋" w:eastAsia="仿宋"/>
          <w:sz w:val="32"/>
          <w:szCs w:val="32"/>
          <w:lang w:bidi="ar"/>
        </w:rPr>
        <w:t>触摸显示一体屏</w:t>
      </w:r>
      <w:r>
        <w:rPr>
          <w:rFonts w:hint="eastAsia" w:ascii="仿宋" w:hAnsi="仿宋" w:eastAsia="仿宋" w:cs="仿宋"/>
          <w:kern w:val="0"/>
          <w:sz w:val="32"/>
          <w:szCs w:val="32"/>
          <w:lang w:val="en-US" w:eastAsia="zh-CN" w:bidi="ar"/>
        </w:rPr>
        <w:t>，尺寸大于40寸，具备防水、防尘功能。</w:t>
      </w:r>
    </w:p>
    <w:p w14:paraId="2C51B7B9">
      <w:pPr>
        <w:pStyle w:val="6"/>
        <w:numPr>
          <w:ilvl w:val="0"/>
          <w:numId w:val="2"/>
        </w:numPr>
        <w:bidi w:val="0"/>
        <w:ind w:left="-420" w:leftChars="0" w:firstLineChars="0"/>
        <w:rPr>
          <w:rFonts w:hint="default"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具备</w:t>
      </w:r>
      <w:r>
        <w:rPr>
          <w:rFonts w:hint="eastAsia" w:ascii="仿宋" w:hAnsi="仿宋" w:eastAsia="仿宋" w:cs="仿宋"/>
          <w:kern w:val="0"/>
          <w:sz w:val="32"/>
          <w:szCs w:val="32"/>
          <w:lang w:bidi="ar"/>
        </w:rPr>
        <w:t>密码键盘</w:t>
      </w:r>
      <w:r>
        <w:rPr>
          <w:rFonts w:hint="eastAsia" w:ascii="仿宋" w:hAnsi="仿宋" w:eastAsia="仿宋" w:cs="仿宋"/>
          <w:kern w:val="0"/>
          <w:sz w:val="32"/>
          <w:szCs w:val="32"/>
          <w:lang w:eastAsia="zh-CN" w:bidi="ar"/>
        </w:rPr>
        <w:t>、</w:t>
      </w:r>
      <w:r>
        <w:rPr>
          <w:rFonts w:hint="eastAsia" w:ascii="仿宋" w:hAnsi="仿宋" w:eastAsia="仿宋" w:cs="仿宋"/>
          <w:kern w:val="0"/>
          <w:sz w:val="32"/>
          <w:szCs w:val="32"/>
          <w:lang w:bidi="ar"/>
        </w:rPr>
        <w:t>非接二代证</w:t>
      </w:r>
      <w:r>
        <w:rPr>
          <w:rFonts w:hint="eastAsia" w:ascii="仿宋" w:hAnsi="仿宋" w:eastAsia="仿宋" w:cs="仿宋"/>
          <w:kern w:val="0"/>
          <w:sz w:val="32"/>
          <w:szCs w:val="32"/>
          <w:lang w:eastAsia="zh-CN" w:bidi="ar"/>
        </w:rPr>
        <w:t>、</w:t>
      </w:r>
      <w:r>
        <w:rPr>
          <w:rFonts w:hint="eastAsia" w:ascii="仿宋" w:hAnsi="仿宋" w:eastAsia="仿宋" w:cs="仿宋"/>
          <w:kern w:val="0"/>
          <w:sz w:val="32"/>
          <w:szCs w:val="32"/>
          <w:lang w:bidi="ar"/>
        </w:rPr>
        <w:t>非接触式IC、磁条阅读器</w:t>
      </w:r>
      <w:r>
        <w:rPr>
          <w:rFonts w:hint="eastAsia" w:ascii="仿宋" w:hAnsi="仿宋" w:eastAsia="仿宋" w:cs="仿宋"/>
          <w:kern w:val="0"/>
          <w:sz w:val="32"/>
          <w:szCs w:val="32"/>
          <w:lang w:eastAsia="zh-CN" w:bidi="ar"/>
        </w:rPr>
        <w:t>、</w:t>
      </w:r>
      <w:r>
        <w:rPr>
          <w:rFonts w:hint="eastAsia" w:ascii="仿宋" w:hAnsi="仿宋" w:eastAsia="仿宋" w:cs="仿宋"/>
          <w:sz w:val="32"/>
          <w:szCs w:val="32"/>
          <w:lang w:bidi="ar"/>
        </w:rPr>
        <w:t>凭条打印机（大容量）</w:t>
      </w:r>
      <w:r>
        <w:rPr>
          <w:rFonts w:hint="eastAsia" w:ascii="仿宋" w:hAnsi="仿宋" w:eastAsia="仿宋" w:cs="仿宋"/>
          <w:sz w:val="32"/>
          <w:szCs w:val="32"/>
          <w:lang w:eastAsia="zh-CN" w:bidi="ar"/>
        </w:rPr>
        <w:t>、</w:t>
      </w:r>
      <w:r>
        <w:rPr>
          <w:rFonts w:hint="eastAsia" w:ascii="仿宋" w:hAnsi="仿宋" w:eastAsia="仿宋" w:cs="仿宋"/>
          <w:kern w:val="0"/>
          <w:sz w:val="32"/>
          <w:szCs w:val="32"/>
          <w:lang w:bidi="ar"/>
        </w:rPr>
        <w:t>银联卡读卡器</w:t>
      </w:r>
      <w:r>
        <w:rPr>
          <w:rFonts w:hint="eastAsia" w:ascii="仿宋" w:hAnsi="仿宋" w:eastAsia="仿宋" w:cs="仿宋"/>
          <w:kern w:val="0"/>
          <w:sz w:val="32"/>
          <w:szCs w:val="32"/>
          <w:lang w:eastAsia="zh-CN" w:bidi="ar"/>
        </w:rPr>
        <w:t>、</w:t>
      </w:r>
      <w:r>
        <w:rPr>
          <w:rFonts w:hint="eastAsia" w:ascii="仿宋" w:hAnsi="仿宋" w:eastAsia="仿宋" w:cs="仿宋"/>
          <w:kern w:val="0"/>
          <w:sz w:val="32"/>
          <w:szCs w:val="32"/>
          <w:lang w:bidi="ar"/>
        </w:rPr>
        <w:t>社保卡读卡器</w:t>
      </w:r>
      <w:r>
        <w:rPr>
          <w:rFonts w:hint="eastAsia" w:ascii="仿宋" w:hAnsi="仿宋" w:eastAsia="仿宋" w:cs="仿宋"/>
          <w:kern w:val="0"/>
          <w:sz w:val="32"/>
          <w:szCs w:val="32"/>
          <w:lang w:eastAsia="zh-CN" w:bidi="ar"/>
        </w:rPr>
        <w:t>、</w:t>
      </w:r>
      <w:r>
        <w:rPr>
          <w:rFonts w:hint="eastAsia" w:ascii="仿宋" w:hAnsi="仿宋" w:eastAsia="仿宋" w:cs="仿宋"/>
          <w:kern w:val="0"/>
          <w:sz w:val="32"/>
          <w:szCs w:val="32"/>
          <w:lang w:bidi="ar"/>
        </w:rPr>
        <w:t>医保人脸支付</w:t>
      </w:r>
      <w:r>
        <w:rPr>
          <w:rFonts w:hint="eastAsia" w:ascii="仿宋" w:hAnsi="仿宋" w:eastAsia="仿宋" w:cs="仿宋"/>
          <w:kern w:val="0"/>
          <w:sz w:val="32"/>
          <w:szCs w:val="32"/>
          <w:lang w:eastAsia="zh-CN" w:bidi="ar"/>
        </w:rPr>
        <w:t>、</w:t>
      </w:r>
      <w:r>
        <w:rPr>
          <w:rFonts w:hint="eastAsia" w:ascii="仿宋" w:hAnsi="仿宋" w:eastAsia="仿宋" w:cs="仿宋"/>
          <w:kern w:val="0"/>
          <w:sz w:val="32"/>
          <w:szCs w:val="32"/>
          <w:lang w:bidi="ar"/>
        </w:rPr>
        <w:t>激光打印机</w:t>
      </w:r>
      <w:r>
        <w:rPr>
          <w:rFonts w:hint="eastAsia" w:ascii="仿宋" w:hAnsi="仿宋" w:eastAsia="仿宋" w:cs="仿宋"/>
          <w:kern w:val="0"/>
          <w:sz w:val="32"/>
          <w:szCs w:val="32"/>
          <w:lang w:eastAsia="zh-CN" w:bidi="ar"/>
        </w:rPr>
        <w:t>、</w:t>
      </w:r>
      <w:r>
        <w:rPr>
          <w:rFonts w:hint="eastAsia" w:ascii="仿宋" w:hAnsi="仿宋" w:eastAsia="仿宋" w:cs="仿宋"/>
          <w:kern w:val="0"/>
          <w:sz w:val="32"/>
          <w:szCs w:val="32"/>
          <w:lang w:bidi="ar"/>
        </w:rPr>
        <w:t>条码阅读模块</w:t>
      </w:r>
      <w:r>
        <w:rPr>
          <w:rFonts w:hint="eastAsia" w:ascii="仿宋" w:hAnsi="仿宋" w:eastAsia="仿宋" w:cs="仿宋"/>
          <w:kern w:val="0"/>
          <w:sz w:val="32"/>
          <w:szCs w:val="32"/>
          <w:lang w:eastAsia="zh-CN" w:bidi="ar"/>
        </w:rPr>
        <w:t>、</w:t>
      </w:r>
      <w:r>
        <w:rPr>
          <w:rFonts w:hint="eastAsia" w:ascii="仿宋" w:hAnsi="仿宋" w:eastAsia="仿宋" w:cs="仿宋"/>
          <w:kern w:val="0"/>
          <w:sz w:val="32"/>
          <w:szCs w:val="32"/>
          <w:lang w:bidi="ar"/>
        </w:rPr>
        <w:t>扬声器</w:t>
      </w:r>
      <w:r>
        <w:rPr>
          <w:rFonts w:hint="eastAsia" w:ascii="仿宋" w:hAnsi="仿宋" w:eastAsia="仿宋" w:cs="仿宋"/>
          <w:kern w:val="0"/>
          <w:sz w:val="32"/>
          <w:szCs w:val="32"/>
          <w:lang w:eastAsia="zh-CN" w:bidi="ar"/>
        </w:rPr>
        <w:t>、</w:t>
      </w:r>
      <w:r>
        <w:rPr>
          <w:rFonts w:hint="eastAsia" w:ascii="仿宋" w:hAnsi="仿宋" w:eastAsia="仿宋" w:cs="仿宋"/>
          <w:kern w:val="0"/>
          <w:sz w:val="32"/>
          <w:szCs w:val="32"/>
          <w:lang w:bidi="ar"/>
        </w:rPr>
        <w:t>亚克力板</w:t>
      </w:r>
      <w:r>
        <w:rPr>
          <w:rFonts w:hint="eastAsia" w:ascii="仿宋" w:hAnsi="仿宋" w:eastAsia="仿宋" w:cs="仿宋"/>
          <w:kern w:val="0"/>
          <w:sz w:val="32"/>
          <w:szCs w:val="32"/>
          <w:lang w:eastAsia="zh-CN" w:bidi="ar"/>
        </w:rPr>
        <w:t>（</w:t>
      </w:r>
      <w:r>
        <w:rPr>
          <w:rFonts w:hint="eastAsia" w:ascii="仿宋" w:hAnsi="仿宋" w:eastAsia="仿宋" w:cs="仿宋"/>
          <w:kern w:val="0"/>
          <w:sz w:val="32"/>
          <w:szCs w:val="32"/>
          <w:lang w:val="en-US" w:eastAsia="zh-CN" w:bidi="ar"/>
        </w:rPr>
        <w:t>标识标记</w:t>
      </w:r>
      <w:r>
        <w:rPr>
          <w:rFonts w:hint="eastAsia" w:ascii="仿宋" w:hAnsi="仿宋" w:eastAsia="仿宋" w:cs="仿宋"/>
          <w:kern w:val="0"/>
          <w:sz w:val="32"/>
          <w:szCs w:val="32"/>
          <w:lang w:eastAsia="zh-CN" w:bidi="ar"/>
        </w:rPr>
        <w:t>）、</w:t>
      </w:r>
      <w:r>
        <w:rPr>
          <w:rFonts w:hint="eastAsia" w:ascii="仿宋" w:hAnsi="仿宋" w:eastAsia="仿宋" w:cs="仿宋"/>
          <w:kern w:val="0"/>
          <w:sz w:val="32"/>
          <w:szCs w:val="32"/>
          <w:lang w:bidi="ar"/>
        </w:rPr>
        <w:t>机柜</w:t>
      </w:r>
      <w:r>
        <w:rPr>
          <w:rFonts w:hint="eastAsia" w:ascii="仿宋" w:hAnsi="仿宋" w:eastAsia="仿宋" w:cs="仿宋"/>
          <w:kern w:val="0"/>
          <w:sz w:val="32"/>
          <w:szCs w:val="32"/>
          <w:lang w:val="en-US" w:eastAsia="zh-CN" w:bidi="ar"/>
        </w:rPr>
        <w:t>等相关模块硬件要求。</w:t>
      </w:r>
    </w:p>
    <w:p w14:paraId="351608E3">
      <w:pPr>
        <w:pStyle w:val="6"/>
        <w:numPr>
          <w:numId w:val="0"/>
        </w:numPr>
        <w:bidi w:val="0"/>
        <w:ind w:leftChars="0"/>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自助机软件功能需求如下：</w:t>
      </w:r>
      <w:bookmarkStart w:id="0" w:name="_GoBack"/>
      <w:bookmarkEnd w:id="0"/>
    </w:p>
    <w:p w14:paraId="0BFB39AD">
      <w:pPr>
        <w:pStyle w:val="6"/>
        <w:numPr>
          <w:numId w:val="0"/>
        </w:numPr>
        <w:bidi w:val="0"/>
        <w:ind w:leftChars="0"/>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一、设备需集成医保刷脸、银联卡读写、社保卡读写、支付宝刷脸支付、凭条打印、条码扫描、身份证识别等功能，须符合《医保业务综合服务终端（III类）技术规范》，支持对接医院现有自助服务结算系统及东华医为智慧医院信息化管理系统V8.4，相关接入费用包含在项目总费用内。</w:t>
      </w:r>
    </w:p>
    <w:p w14:paraId="6139AC47">
      <w:pPr>
        <w:pStyle w:val="6"/>
        <w:numPr>
          <w:numId w:val="0"/>
        </w:numPr>
        <w:bidi w:val="0"/>
        <w:ind w:leftChars="0"/>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二、金融付费相关要求</w:t>
      </w:r>
    </w:p>
    <w:p w14:paraId="03A55422">
      <w:pPr>
        <w:pStyle w:val="6"/>
        <w:numPr>
          <w:numId w:val="0"/>
        </w:numPr>
        <w:bidi w:val="0"/>
        <w:ind w:leftChars="0"/>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支付方式：设备须支持银联卡支付、医保刷脸结算、支付宝刷脸支付等多种付费方式，满足患者自助缴费需求。</w:t>
      </w:r>
    </w:p>
    <w:p w14:paraId="4F7A3CB6">
      <w:pPr>
        <w:pStyle w:val="6"/>
        <w:numPr>
          <w:numId w:val="0"/>
        </w:numPr>
        <w:bidi w:val="0"/>
        <w:ind w:leftChars="0"/>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银行卡受理：银联卡读卡器须符合人民银行《中国金融集成电路（IC）卡规范》2.0版本，支持磁条卡读取、IC卡读写，符合ISO7811标准1、2、3磁道读取，具备掉电吐卡、超时收卡、非法卡收卡等功能。</w:t>
      </w:r>
    </w:p>
    <w:p w14:paraId="12DB734B">
      <w:pPr>
        <w:pStyle w:val="6"/>
        <w:numPr>
          <w:numId w:val="0"/>
        </w:numPr>
        <w:bidi w:val="0"/>
        <w:ind w:leftChars="0"/>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金融交易安全：信息系统须实现统一身份认证、权限管理、重要信息传输加密，确保支付交易数据安全。</w:t>
      </w:r>
    </w:p>
    <w:p w14:paraId="12B1EAAE">
      <w:pPr>
        <w:pStyle w:val="6"/>
        <w:numPr>
          <w:numId w:val="0"/>
        </w:numPr>
        <w:bidi w:val="0"/>
        <w:ind w:leftChars="0"/>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医保支付合规：医保人脸支付Pad须一机一密、拆机失效，内置安全模块及VPN通讯，符合《医保业务综合服务终端（III类）技术规范》，支持医保刷脸及支付宝刷脸支付。</w:t>
      </w:r>
    </w:p>
    <w:p w14:paraId="49CBD2E8">
      <w:pPr>
        <w:pStyle w:val="6"/>
        <w:numPr>
          <w:numId w:val="0"/>
        </w:numPr>
        <w:bidi w:val="0"/>
        <w:ind w:leftChars="0"/>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三、具备藏汉双语功能。</w:t>
      </w:r>
    </w:p>
    <w:p w14:paraId="6C4247E4">
      <w:pPr>
        <w:pStyle w:val="6"/>
        <w:numPr>
          <w:numId w:val="0"/>
        </w:numPr>
        <w:bidi w:val="0"/>
        <w:ind w:leftChars="0"/>
        <w:rPr>
          <w:rFonts w:hint="default"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四、具备自助建档功能。（建档、修改）</w:t>
      </w:r>
    </w:p>
    <w:p w14:paraId="1A5EEDA4">
      <w:pPr>
        <w:pStyle w:val="6"/>
        <w:numPr>
          <w:numId w:val="0"/>
        </w:numPr>
        <w:bidi w:val="0"/>
        <w:ind w:leftChars="0"/>
        <w:rPr>
          <w:rFonts w:hint="default"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五、挂号/取号功能（自助挂号、预约挂号、预约取号）。</w:t>
      </w:r>
    </w:p>
    <w:p w14:paraId="50A8A1A5">
      <w:pPr>
        <w:pStyle w:val="6"/>
        <w:numPr>
          <w:numId w:val="0"/>
        </w:numPr>
        <w:bidi w:val="0"/>
        <w:ind w:leftChars="0"/>
        <w:rPr>
          <w:rFonts w:hint="default"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六、自助预约功能。（检查需求自助预约）</w:t>
      </w:r>
    </w:p>
    <w:p w14:paraId="60001096">
      <w:pPr>
        <w:pStyle w:val="6"/>
        <w:numPr>
          <w:numId w:val="0"/>
        </w:numPr>
        <w:bidi w:val="0"/>
        <w:ind w:leftChars="0"/>
        <w:rPr>
          <w:rFonts w:hint="default"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七、签到功能。（自助签到排队）</w:t>
      </w:r>
    </w:p>
    <w:p w14:paraId="37487B81">
      <w:pPr>
        <w:pStyle w:val="6"/>
        <w:numPr>
          <w:numId w:val="0"/>
        </w:numPr>
        <w:bidi w:val="0"/>
        <w:ind w:leftChars="0"/>
        <w:rPr>
          <w:rFonts w:hint="default"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八、自助打印功能（导诊单、检验报告、超声报告、电子发票打印）。</w:t>
      </w:r>
    </w:p>
    <w:p w14:paraId="6584E6D7">
      <w:pPr>
        <w:pStyle w:val="6"/>
        <w:numPr>
          <w:numId w:val="0"/>
        </w:numPr>
        <w:bidi w:val="0"/>
        <w:ind w:leftChars="0"/>
        <w:rPr>
          <w:rFonts w:hint="default"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九、综合查询功能。（门诊费用清单、医院简介、科室简介、医生简介、物价查询）</w:t>
      </w:r>
    </w:p>
    <w:p w14:paraId="27224332">
      <w:pPr>
        <w:pStyle w:val="6"/>
        <w:numPr>
          <w:numId w:val="0"/>
        </w:numPr>
        <w:bidi w:val="0"/>
        <w:ind w:leftChars="0"/>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十、满意度评价功能。</w:t>
      </w:r>
    </w:p>
    <w:p w14:paraId="5E8D4398">
      <w:pPr>
        <w:pStyle w:val="6"/>
        <w:numPr>
          <w:numId w:val="0"/>
        </w:numPr>
        <w:bidi w:val="0"/>
        <w:ind w:leftChars="0"/>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十一、住院押金充值、清单、发票打印、费用查询相关功能</w:t>
      </w:r>
    </w:p>
    <w:p w14:paraId="1A0E1AB1">
      <w:pPr>
        <w:pStyle w:val="6"/>
        <w:numPr>
          <w:numId w:val="0"/>
        </w:numPr>
        <w:bidi w:val="0"/>
        <w:ind w:leftChars="0"/>
        <w:rPr>
          <w:rFonts w:hint="default"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十二、具备数据统计、设备管理、系统设置等功能。</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AEDBA9"/>
    <w:multiLevelType w:val="singleLevel"/>
    <w:tmpl w:val="AAAEDBA9"/>
    <w:lvl w:ilvl="0" w:tentative="0">
      <w:start w:val="2"/>
      <w:numFmt w:val="chineseCounting"/>
      <w:suff w:val="nothing"/>
      <w:lvlText w:val="%1、"/>
      <w:lvlJc w:val="left"/>
      <w:pPr>
        <w:ind w:left="-420"/>
      </w:pPr>
      <w:rPr>
        <w:rFonts w:hint="eastAsia"/>
      </w:rPr>
    </w:lvl>
  </w:abstractNum>
  <w:abstractNum w:abstractNumId="1">
    <w:nsid w:val="4AD937A2"/>
    <w:multiLevelType w:val="multilevel"/>
    <w:tmpl w:val="4AD937A2"/>
    <w:lvl w:ilvl="0" w:tentative="0">
      <w:start w:val="1"/>
      <w:numFmt w:val="decimal"/>
      <w:pStyle w:val="6"/>
      <w:suff w:val="space"/>
      <w:lvlText w:val="%1."/>
      <w:lvlJc w:val="left"/>
      <w:pPr>
        <w:ind w:left="0" w:firstLine="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91540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w:basedOn w:val="1"/>
    <w:next w:val="3"/>
    <w:qFormat/>
    <w:uiPriority w:val="0"/>
    <w:rPr>
      <w:rFonts w:ascii="仿宋_GB2312" w:eastAsia="仿宋_GB2312"/>
      <w:sz w:val="32"/>
    </w:rPr>
  </w:style>
  <w:style w:type="paragraph" w:styleId="3">
    <w:name w:val="Body Text First Indent"/>
    <w:basedOn w:val="2"/>
    <w:qFormat/>
    <w:uiPriority w:val="0"/>
    <w:pPr>
      <w:spacing w:line="360" w:lineRule="auto"/>
      <w:ind w:firstLine="420"/>
    </w:pPr>
    <w:rPr>
      <w:rFonts w:ascii="宋体" w:hAnsi="宋体"/>
      <w:sz w:val="24"/>
    </w:rPr>
  </w:style>
  <w:style w:type="paragraph" w:styleId="6">
    <w:name w:val="List Paragraph"/>
    <w:basedOn w:val="1"/>
    <w:autoRedefine/>
    <w:unhideWhenUsed/>
    <w:qFormat/>
    <w:uiPriority w:val="34"/>
    <w:pPr>
      <w:numPr>
        <w:ilvl w:val="0"/>
        <w:numId w:val="1"/>
      </w:numPr>
      <w:spacing w:after="0" w:line="240" w:lineRule="auto"/>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13</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2026-10-16T03:51:27Z</dcterms:created>
  <dc:creator>Administrator</dc:creator>
  <cp:lastModifiedBy>三年</cp:lastModifiedBy>
  <dcterms:modified xsi:type="dcterms:W3CDTF">2026-10-16T04:10:21Z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eyJoZGlkIjoiYTQwYjU4OWRmMGM5MzgzMGY2YjAyODlmNjkyYzE5M2IiLCJ1c2VySWQiOiIzNDcxMjkxMzgifQ==</vt:lpwstr>
  </property>
  <property fmtid="{D5CDD505-2E9C-101B-9397-08002B2CF9AE}" pid="4" name="ICV">
    <vt:lpwstr>CF4AEAAF91E84EDFBFB5886487260416_12</vt:lpwstr>
  </property>
</Properties>
</file>