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8204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aps w:val="0"/>
          <w:color w:val="0F1115"/>
          <w:spacing w:val="0"/>
          <w:sz w:val="44"/>
          <w:szCs w:val="44"/>
          <w:shd w:val="clear" w:fill="FFFFFF"/>
        </w:rPr>
        <w:t>护理人员职业形象照拍摄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服务项目需求</w:t>
      </w:r>
    </w:p>
    <w:p w14:paraId="417EF3B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采购标的数量：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435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        预算单价：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110元/人   总预算：4.785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（含拍摄费、化妆费、服装搭配费、后期修图费、税费、交通费、设备运输费等一切相关费用，医院不再额外支付任何费用。）</w:t>
      </w:r>
    </w:p>
    <w:p w14:paraId="3E58477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二、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采购标的技术（服务）要求：</w:t>
      </w:r>
    </w:p>
    <w:p w14:paraId="1C25C5B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.1 拍摄范围与内容</w:t>
      </w:r>
    </w:p>
    <w:p w14:paraId="1C2BC39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拍摄对象：临床一线及行政护理人员共计约435人。</w:t>
      </w:r>
    </w:p>
    <w:p w14:paraId="30E793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拍摄内容：每人拍摄个人职业形象照1张（电子版），照片用于外出学术交流、科室宣传栏、医院公众号、个人简介等。</w:t>
      </w:r>
    </w:p>
    <w:p w14:paraId="4275698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.2 服务要求</w:t>
      </w:r>
    </w:p>
    <w:p w14:paraId="33B3B4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拍摄前准备：提供专业化妆、发型设计、服装搭配建议，确保护士职业形象端庄大方。</w:t>
      </w:r>
    </w:p>
    <w:p w14:paraId="1D2F95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拍摄过程：合理安排拍摄时间，拍摄地点可在医院内设临时影棚或医院指定摄影场地，供应商需自备专业摄影设备及灯光。</w:t>
      </w:r>
    </w:p>
    <w:p w14:paraId="62603D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后期制作：对每张照片进行精修（包括皮肤、服装、背景等细节优化），提供高分辨率电子版（JPEG格式，分辨率不低于300dpi，长边不低于3000像素）。</w:t>
      </w:r>
    </w:p>
    <w:p w14:paraId="6213A8F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交付成果：每位护理人员获得个人电子版精修照片（以工号+姓名命名）；护理部与宣传科获得全部照片精修电子版存档（按科室分类打包）。</w:t>
      </w:r>
    </w:p>
    <w:p w14:paraId="638892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）供应商须具有专业摄影团队，提供至少2个企事业单位职业形象照拍摄案例（提供合同复印件或案例照片）。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）供应商须承诺能够配合医院时间安排，服务态度良好，无不良记录。</w:t>
      </w:r>
    </w:p>
    <w:p w14:paraId="20964E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.3 其他要求</w:t>
      </w:r>
    </w:p>
    <w:p w14:paraId="037F0D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供应商须提供拍摄进度计划表，明确各批次拍摄时间、地点、人员安排。</w:t>
      </w:r>
    </w:p>
    <w:p w14:paraId="36AC55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拍摄过程中应尊重护理人员个人意愿，对不便公开的照片用途须签署使用授权说明。</w:t>
      </w:r>
    </w:p>
    <w:p w14:paraId="507A66A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供应商须对拍摄原始文件及成品保密，未经医院书面同意不得用于其他商业宣传。</w:t>
      </w:r>
    </w:p>
    <w:p w14:paraId="0D83EDBB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三、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商务要求</w:t>
      </w:r>
    </w:p>
    <w:p w14:paraId="1BF1AA5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服务期限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：自合同签订之日起至2026年5月12日前完成全部拍摄及交付。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付款方式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：合同签订后支付合同总金额的30%；全部照片交付并验收合格后，支付剩余70%。付款前供应商须提供合法有效的发票。</w:t>
      </w:r>
    </w:p>
    <w:p w14:paraId="604C94DF">
      <w:pPr>
        <w:pStyle w:val="3"/>
        <w:widowControl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交付地点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：医院指定地点（院内拍摄场地由医院提供，或供应商提供上门拍摄服务）。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验收标准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：照片数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量、分辨率、精修效果满足本文件要求；每位护理人员收到个人照片；护理部及宣传科收到全部存档文件。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售后服务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交付后7个工作日内，如护理人员对照片不满意（非本人容貌原因），供应商应免费提供一次重拍或重修服务。</w:t>
      </w:r>
    </w:p>
    <w:p w14:paraId="0E438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E0B3F"/>
    <w:multiLevelType w:val="multilevel"/>
    <w:tmpl w:val="050E0B3F"/>
    <w:lvl w:ilvl="0" w:tentative="0">
      <w:start w:val="1"/>
      <w:numFmt w:val="chineseCountingThousand"/>
      <w:pStyle w:val="7"/>
      <w:lvlText w:val="%1、"/>
      <w:lvlJc w:val="left"/>
      <w:pPr>
        <w:ind w:left="420" w:hanging="420"/>
      </w:p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10058"/>
    <w:rsid w:val="5F79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autoRedefine/>
    <w:unhideWhenUsed/>
    <w:qFormat/>
    <w:uiPriority w:val="99"/>
    <w:pPr>
      <w:numPr>
        <w:ilvl w:val="0"/>
        <w:numId w:val="1"/>
      </w:num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1213</Words>
  <Characters>1258</Characters>
  <Lines>0</Lines>
  <Paragraphs>0</Paragraphs>
  <TotalTime>2</TotalTime>
  <ScaleCrop>false</ScaleCrop>
  <LinksUpToDate>false</LinksUpToDate>
  <CharactersWithSpaces>1273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2026-04-21T02:18:00Z</dcterms:created>
  <dc:creator>Administrator</dc:creator>
  <cp:lastModifiedBy>琴</cp:lastModifiedBy>
  <dcterms:modified xsi:type="dcterms:W3CDTF">2026-04-21T08:30:57Z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eyJoZGlkIjoiYmNkNmUwOTFlOGQ5NTlmODI0NzJmMjJlYTRhNGEwZTAiLCJ1c2VySWQiOiIzMjgwMDYyNzcifQ==</vt:lpwstr>
  </property>
  <property fmtid="{D5CDD505-2E9C-101B-9397-08002B2CF9AE}" pid="4" name="ICV">
    <vt:lpwstr>09C78486202E408FAB58EB57B522599F_12</vt:lpwstr>
  </property>
</Properties>
</file>