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7F7DB3">
      <w:pPr>
        <w:jc w:val="center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仿宋_GB2312" w:hAnsi="仿宋_GB2312" w:eastAsia="仿宋_GB2312"/>
          <w:color w:val="333333"/>
          <w:sz w:val="28"/>
          <w:szCs w:val="28"/>
          <w:shd w:val="clear" w:color="auto" w:fill="FFFFFF"/>
          <w:lang w:val="en-US" w:eastAsia="zh-CN"/>
        </w:rPr>
        <w:t>2024年12月西藏成办医院新引进及停用药品目录</w:t>
      </w:r>
    </w:p>
    <w:p w14:paraId="7F98F63F">
      <w:pPr>
        <w:jc w:val="center"/>
        <w:rPr>
          <w:rFonts w:hint="eastAsia" w:ascii="仿宋_GB2312" w:hAnsi="仿宋_GB2312" w:eastAsia="仿宋_GB2312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/>
          <w:color w:val="333333"/>
          <w:sz w:val="28"/>
          <w:szCs w:val="28"/>
          <w:shd w:val="clear" w:color="auto" w:fill="FFFFFF"/>
          <w:lang w:val="en-US" w:eastAsia="zh-CN"/>
        </w:rPr>
        <w:t>表1新引进医院药品信息</w:t>
      </w:r>
    </w:p>
    <w:tbl>
      <w:tblPr>
        <w:tblStyle w:val="6"/>
        <w:tblW w:w="98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2962"/>
        <w:gridCol w:w="2388"/>
        <w:gridCol w:w="3881"/>
      </w:tblGrid>
      <w:tr w14:paraId="12DBF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668" w:type="dxa"/>
          </w:tcPr>
          <w:p w14:paraId="48B5B129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序号</w:t>
            </w:r>
          </w:p>
        </w:tc>
        <w:tc>
          <w:tcPr>
            <w:tcW w:w="2962" w:type="dxa"/>
          </w:tcPr>
          <w:p w14:paraId="2A5176E7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药品名称</w:t>
            </w:r>
          </w:p>
        </w:tc>
        <w:tc>
          <w:tcPr>
            <w:tcW w:w="2388" w:type="dxa"/>
          </w:tcPr>
          <w:p w14:paraId="0AE9736C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包装规格</w:t>
            </w:r>
          </w:p>
        </w:tc>
        <w:tc>
          <w:tcPr>
            <w:tcW w:w="3881" w:type="dxa"/>
          </w:tcPr>
          <w:p w14:paraId="1BC23877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生产企业</w:t>
            </w:r>
          </w:p>
        </w:tc>
      </w:tr>
      <w:tr w14:paraId="3BA5B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668" w:type="dxa"/>
          </w:tcPr>
          <w:p w14:paraId="2B6AAB5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2962" w:type="dxa"/>
            <w:vAlign w:val="center"/>
          </w:tcPr>
          <w:p w14:paraId="795DC0D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左卡尼汀口服溶液</w:t>
            </w:r>
          </w:p>
        </w:tc>
        <w:tc>
          <w:tcPr>
            <w:tcW w:w="2388" w:type="dxa"/>
          </w:tcPr>
          <w:p w14:paraId="4FB9C79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10ml:1g*10支/盒</w:t>
            </w:r>
          </w:p>
        </w:tc>
        <w:tc>
          <w:tcPr>
            <w:tcW w:w="3881" w:type="dxa"/>
          </w:tcPr>
          <w:p w14:paraId="0859BB9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成都迪康药业股份有限公司</w:t>
            </w:r>
          </w:p>
        </w:tc>
      </w:tr>
      <w:tr w14:paraId="434F6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668" w:type="dxa"/>
          </w:tcPr>
          <w:p w14:paraId="0450C35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2962" w:type="dxa"/>
            <w:vAlign w:val="center"/>
          </w:tcPr>
          <w:p w14:paraId="7DBA4F9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甲磺酸多沙唑嗪缓释片</w:t>
            </w:r>
          </w:p>
        </w:tc>
        <w:tc>
          <w:tcPr>
            <w:tcW w:w="2388" w:type="dxa"/>
            <w:vAlign w:val="top"/>
          </w:tcPr>
          <w:p w14:paraId="590F588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4mg*10片/盒</w:t>
            </w:r>
          </w:p>
        </w:tc>
        <w:tc>
          <w:tcPr>
            <w:tcW w:w="3881" w:type="dxa"/>
            <w:vAlign w:val="top"/>
          </w:tcPr>
          <w:p w14:paraId="171C205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辉瑞制药有限公司</w:t>
            </w:r>
          </w:p>
        </w:tc>
      </w:tr>
      <w:tr w14:paraId="29455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668" w:type="dxa"/>
          </w:tcPr>
          <w:p w14:paraId="1002913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</w:t>
            </w:r>
            <w:bookmarkStart w:id="0" w:name="_GoBack"/>
            <w:bookmarkEnd w:id="0"/>
          </w:p>
        </w:tc>
        <w:tc>
          <w:tcPr>
            <w:tcW w:w="2962" w:type="dxa"/>
            <w:vAlign w:val="center"/>
          </w:tcPr>
          <w:p w14:paraId="76643AB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枸橼酸舒芬太尼注射液</w:t>
            </w:r>
          </w:p>
        </w:tc>
        <w:tc>
          <w:tcPr>
            <w:tcW w:w="2388" w:type="dxa"/>
            <w:vAlign w:val="top"/>
          </w:tcPr>
          <w:p w14:paraId="4F1B4B6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2ml：10ug*10支/盒</w:t>
            </w:r>
          </w:p>
        </w:tc>
        <w:tc>
          <w:tcPr>
            <w:tcW w:w="3881" w:type="dxa"/>
            <w:vAlign w:val="top"/>
          </w:tcPr>
          <w:p w14:paraId="6A6DF08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宜昌人福药业有限责任公司</w:t>
            </w:r>
          </w:p>
        </w:tc>
      </w:tr>
      <w:tr w14:paraId="0464A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68" w:type="dxa"/>
          </w:tcPr>
          <w:p w14:paraId="542E7FC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2962" w:type="dxa"/>
            <w:vAlign w:val="center"/>
          </w:tcPr>
          <w:p w14:paraId="0E7072C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尿素[13]呼气试验诊断试剂盒</w:t>
            </w:r>
          </w:p>
        </w:tc>
        <w:tc>
          <w:tcPr>
            <w:tcW w:w="2388" w:type="dxa"/>
            <w:vAlign w:val="top"/>
          </w:tcPr>
          <w:p w14:paraId="7D0245E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5g/瓶,含尿素[13C]75mg</w:t>
            </w:r>
          </w:p>
        </w:tc>
        <w:tc>
          <w:tcPr>
            <w:tcW w:w="3881" w:type="dxa"/>
            <w:vAlign w:val="top"/>
          </w:tcPr>
          <w:p w14:paraId="3674414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江苏华亘泰来生物科技有限公司</w:t>
            </w:r>
          </w:p>
        </w:tc>
      </w:tr>
      <w:tr w14:paraId="3E538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668" w:type="dxa"/>
          </w:tcPr>
          <w:p w14:paraId="5B81245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2962" w:type="dxa"/>
            <w:vAlign w:val="center"/>
          </w:tcPr>
          <w:p w14:paraId="562D3A6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注射用A型肉毒毒素</w:t>
            </w:r>
          </w:p>
        </w:tc>
        <w:tc>
          <w:tcPr>
            <w:tcW w:w="2388" w:type="dxa"/>
            <w:vAlign w:val="top"/>
          </w:tcPr>
          <w:p w14:paraId="736538E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100单位/瓶</w:t>
            </w:r>
          </w:p>
        </w:tc>
        <w:tc>
          <w:tcPr>
            <w:tcW w:w="3881" w:type="dxa"/>
            <w:vAlign w:val="top"/>
          </w:tcPr>
          <w:p w14:paraId="3704131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兰州生物技术开发有限公司</w:t>
            </w:r>
          </w:p>
        </w:tc>
      </w:tr>
    </w:tbl>
    <w:p w14:paraId="78327838">
      <w:pPr>
        <w:spacing w:line="360" w:lineRule="auto"/>
        <w:jc w:val="center"/>
        <w:rPr>
          <w:rFonts w:hint="eastAsia" w:ascii="宋体" w:hAnsi="宋体" w:eastAsia="宋体" w:cs="宋体"/>
          <w:kern w:val="0"/>
          <w:szCs w:val="21"/>
        </w:rPr>
      </w:pPr>
    </w:p>
    <w:p w14:paraId="4AD5EE39">
      <w:pPr>
        <w:jc w:val="center"/>
        <w:rPr>
          <w:rFonts w:hint="eastAsia" w:ascii="仿宋_GB2312" w:hAnsi="仿宋_GB2312" w:eastAsia="仿宋_GB2312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/>
          <w:color w:val="333333"/>
          <w:sz w:val="28"/>
          <w:szCs w:val="28"/>
          <w:shd w:val="clear" w:color="auto" w:fill="FFFFFF"/>
          <w:lang w:val="en-US" w:eastAsia="zh-CN"/>
        </w:rPr>
        <w:t>表2  停用药品信息</w:t>
      </w:r>
    </w:p>
    <w:tbl>
      <w:tblPr>
        <w:tblStyle w:val="6"/>
        <w:tblW w:w="98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2959"/>
        <w:gridCol w:w="2391"/>
        <w:gridCol w:w="3788"/>
      </w:tblGrid>
      <w:tr w14:paraId="53DE2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680" w:type="dxa"/>
          </w:tcPr>
          <w:p w14:paraId="176DF957"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序号</w:t>
            </w:r>
          </w:p>
        </w:tc>
        <w:tc>
          <w:tcPr>
            <w:tcW w:w="2959" w:type="dxa"/>
          </w:tcPr>
          <w:p w14:paraId="45A9DF28"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药品名称</w:t>
            </w:r>
          </w:p>
        </w:tc>
        <w:tc>
          <w:tcPr>
            <w:tcW w:w="2391" w:type="dxa"/>
          </w:tcPr>
          <w:p w14:paraId="600E699B"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包装规格</w:t>
            </w:r>
          </w:p>
        </w:tc>
        <w:tc>
          <w:tcPr>
            <w:tcW w:w="3788" w:type="dxa"/>
          </w:tcPr>
          <w:p w14:paraId="32BF4F1E"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生产企业</w:t>
            </w:r>
          </w:p>
        </w:tc>
      </w:tr>
      <w:tr w14:paraId="32FBC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680" w:type="dxa"/>
          </w:tcPr>
          <w:p w14:paraId="51AF9882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959" w:type="dxa"/>
          </w:tcPr>
          <w:p w14:paraId="64426777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(14AA-SF)复方氨基酸注射液</w:t>
            </w:r>
          </w:p>
        </w:tc>
        <w:tc>
          <w:tcPr>
            <w:tcW w:w="2391" w:type="dxa"/>
          </w:tcPr>
          <w:p w14:paraId="54A1695E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250ml:21.2g/瓶</w:t>
            </w:r>
          </w:p>
        </w:tc>
        <w:tc>
          <w:tcPr>
            <w:tcW w:w="3788" w:type="dxa"/>
          </w:tcPr>
          <w:p w14:paraId="4F7D1A45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湖北一半天制药有限公司</w:t>
            </w:r>
          </w:p>
        </w:tc>
      </w:tr>
      <w:tr w14:paraId="5929B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680" w:type="dxa"/>
          </w:tcPr>
          <w:p w14:paraId="38671F80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959" w:type="dxa"/>
            <w:vAlign w:val="center"/>
          </w:tcPr>
          <w:p w14:paraId="3C0BC2B7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盐酸安罗替尼胶囊</w:t>
            </w:r>
          </w:p>
        </w:tc>
        <w:tc>
          <w:tcPr>
            <w:tcW w:w="2391" w:type="dxa"/>
            <w:vAlign w:val="center"/>
          </w:tcPr>
          <w:p w14:paraId="2F44B285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10mg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7粒/盒</w:t>
            </w:r>
          </w:p>
        </w:tc>
        <w:tc>
          <w:tcPr>
            <w:tcW w:w="3788" w:type="dxa"/>
            <w:vAlign w:val="center"/>
          </w:tcPr>
          <w:p w14:paraId="676FF4CF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正大天晴药业集团股份有限公司</w:t>
            </w:r>
          </w:p>
        </w:tc>
      </w:tr>
      <w:tr w14:paraId="286E3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680" w:type="dxa"/>
          </w:tcPr>
          <w:p w14:paraId="1FFF7271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959" w:type="dxa"/>
            <w:vAlign w:val="center"/>
          </w:tcPr>
          <w:p w14:paraId="05B696EF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甲磺酸阿帕替尼片</w:t>
            </w:r>
          </w:p>
        </w:tc>
        <w:tc>
          <w:tcPr>
            <w:tcW w:w="2391" w:type="dxa"/>
            <w:vAlign w:val="center"/>
          </w:tcPr>
          <w:p w14:paraId="60D69A62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0.25g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30片/盒</w:t>
            </w:r>
          </w:p>
        </w:tc>
        <w:tc>
          <w:tcPr>
            <w:tcW w:w="3788" w:type="dxa"/>
            <w:vAlign w:val="center"/>
          </w:tcPr>
          <w:p w14:paraId="76DBE1CC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江苏恒瑞医药股份有限公司</w:t>
            </w:r>
          </w:p>
        </w:tc>
      </w:tr>
      <w:tr w14:paraId="6155C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680" w:type="dxa"/>
          </w:tcPr>
          <w:p w14:paraId="53F81679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959" w:type="dxa"/>
            <w:vAlign w:val="center"/>
          </w:tcPr>
          <w:p w14:paraId="253AF719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扎冲十三味丸</w:t>
            </w:r>
          </w:p>
        </w:tc>
        <w:tc>
          <w:tcPr>
            <w:tcW w:w="2391" w:type="dxa"/>
            <w:vAlign w:val="center"/>
          </w:tcPr>
          <w:p w14:paraId="158FCECC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0.2g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18粒/盒</w:t>
            </w:r>
          </w:p>
        </w:tc>
        <w:tc>
          <w:tcPr>
            <w:tcW w:w="3788" w:type="dxa"/>
            <w:vAlign w:val="center"/>
          </w:tcPr>
          <w:p w14:paraId="483FADA7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内蒙古蒙药股份有限公司</w:t>
            </w:r>
          </w:p>
        </w:tc>
      </w:tr>
      <w:tr w14:paraId="6725C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680" w:type="dxa"/>
          </w:tcPr>
          <w:p w14:paraId="4993F9E7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959" w:type="dxa"/>
            <w:vAlign w:val="center"/>
          </w:tcPr>
          <w:p w14:paraId="19D86DF2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盐酸纳布啡注射液</w:t>
            </w:r>
          </w:p>
        </w:tc>
        <w:tc>
          <w:tcPr>
            <w:tcW w:w="2391" w:type="dxa"/>
            <w:vAlign w:val="center"/>
          </w:tcPr>
          <w:p w14:paraId="326C7E1B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2ml:20mg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10支/盒</w:t>
            </w:r>
          </w:p>
        </w:tc>
        <w:tc>
          <w:tcPr>
            <w:tcW w:w="3788" w:type="dxa"/>
            <w:vAlign w:val="center"/>
          </w:tcPr>
          <w:p w14:paraId="01991451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宜昌人福药业有限责任公司</w:t>
            </w:r>
          </w:p>
        </w:tc>
      </w:tr>
      <w:tr w14:paraId="27F2F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680" w:type="dxa"/>
          </w:tcPr>
          <w:p w14:paraId="25DBEBC3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959" w:type="dxa"/>
            <w:vAlign w:val="center"/>
          </w:tcPr>
          <w:p w14:paraId="71935E5F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依托泊苷软胶囊</w:t>
            </w:r>
          </w:p>
        </w:tc>
        <w:tc>
          <w:tcPr>
            <w:tcW w:w="2391" w:type="dxa"/>
            <w:vAlign w:val="center"/>
          </w:tcPr>
          <w:p w14:paraId="7D8FA18E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25mg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40粒/盒</w:t>
            </w:r>
          </w:p>
        </w:tc>
        <w:tc>
          <w:tcPr>
            <w:tcW w:w="3788" w:type="dxa"/>
            <w:vAlign w:val="center"/>
          </w:tcPr>
          <w:p w14:paraId="269A0252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NIPPON KAYAKU CO.,LTD</w:t>
            </w:r>
          </w:p>
        </w:tc>
      </w:tr>
      <w:tr w14:paraId="1018A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680" w:type="dxa"/>
          </w:tcPr>
          <w:p w14:paraId="56BC1EFC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2959" w:type="dxa"/>
            <w:vAlign w:val="center"/>
          </w:tcPr>
          <w:p w14:paraId="7A161E78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复方匹可硫酸钠颗粒</w:t>
            </w:r>
          </w:p>
        </w:tc>
        <w:tc>
          <w:tcPr>
            <w:tcW w:w="2391" w:type="dxa"/>
            <w:vAlign w:val="center"/>
          </w:tcPr>
          <w:p w14:paraId="538B6793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每袋含匹可硫酸钠10mg、氧化镁3.5g和无水枸橼酸12.0g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2袋/盒</w:t>
            </w:r>
          </w:p>
        </w:tc>
        <w:tc>
          <w:tcPr>
            <w:tcW w:w="3788" w:type="dxa"/>
            <w:vAlign w:val="center"/>
          </w:tcPr>
          <w:p w14:paraId="7BBB37BD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辉凌制药(中国)有限公司</w:t>
            </w:r>
          </w:p>
        </w:tc>
      </w:tr>
      <w:tr w14:paraId="22DD4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680" w:type="dxa"/>
          </w:tcPr>
          <w:p w14:paraId="0F3A876B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959" w:type="dxa"/>
            <w:vAlign w:val="center"/>
          </w:tcPr>
          <w:p w14:paraId="521809E5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卡络磺钠片</w:t>
            </w:r>
          </w:p>
        </w:tc>
        <w:tc>
          <w:tcPr>
            <w:tcW w:w="2391" w:type="dxa"/>
            <w:vAlign w:val="center"/>
          </w:tcPr>
          <w:p w14:paraId="7278C75D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10mg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30片/盒</w:t>
            </w:r>
          </w:p>
        </w:tc>
        <w:tc>
          <w:tcPr>
            <w:tcW w:w="3788" w:type="dxa"/>
            <w:vAlign w:val="center"/>
          </w:tcPr>
          <w:p w14:paraId="2B1089EF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江苏吴中医药集团有限公司苏州制药厂</w:t>
            </w:r>
          </w:p>
        </w:tc>
      </w:tr>
      <w:tr w14:paraId="02179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680" w:type="dxa"/>
          </w:tcPr>
          <w:p w14:paraId="60A9F253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2959" w:type="dxa"/>
            <w:vAlign w:val="center"/>
          </w:tcPr>
          <w:p w14:paraId="2406DF23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妥布霉素滴眼液</w:t>
            </w:r>
          </w:p>
        </w:tc>
        <w:tc>
          <w:tcPr>
            <w:tcW w:w="2391" w:type="dxa"/>
            <w:vAlign w:val="center"/>
          </w:tcPr>
          <w:p w14:paraId="60D04CBB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8ml:24mg/瓶</w:t>
            </w:r>
          </w:p>
        </w:tc>
        <w:tc>
          <w:tcPr>
            <w:tcW w:w="3788" w:type="dxa"/>
            <w:vAlign w:val="center"/>
          </w:tcPr>
          <w:p w14:paraId="24817D06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成都青山利康药业有限公司</w:t>
            </w:r>
          </w:p>
        </w:tc>
      </w:tr>
      <w:tr w14:paraId="7D7B3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680" w:type="dxa"/>
          </w:tcPr>
          <w:p w14:paraId="6EEA75B3">
            <w:pPr>
              <w:spacing w:line="360" w:lineRule="auto"/>
              <w:rPr>
                <w:rFonts w:hint="default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959" w:type="dxa"/>
            <w:vAlign w:val="center"/>
          </w:tcPr>
          <w:p w14:paraId="108FAA01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盐酸氮卓斯汀滴眼液</w:t>
            </w:r>
          </w:p>
        </w:tc>
        <w:tc>
          <w:tcPr>
            <w:tcW w:w="2391" w:type="dxa"/>
            <w:vAlign w:val="center"/>
          </w:tcPr>
          <w:p w14:paraId="41E985FF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6ml:3mg/瓶</w:t>
            </w:r>
          </w:p>
        </w:tc>
        <w:tc>
          <w:tcPr>
            <w:tcW w:w="3788" w:type="dxa"/>
            <w:vAlign w:val="center"/>
          </w:tcPr>
          <w:p w14:paraId="4BA07B45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TubiluxPharmaS.p.A</w:t>
            </w:r>
          </w:p>
        </w:tc>
      </w:tr>
      <w:tr w14:paraId="2B3F6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680" w:type="dxa"/>
          </w:tcPr>
          <w:p w14:paraId="36315561">
            <w:pPr>
              <w:spacing w:line="360" w:lineRule="auto"/>
              <w:rPr>
                <w:rFonts w:hint="default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2959" w:type="dxa"/>
            <w:vAlign w:val="center"/>
          </w:tcPr>
          <w:p w14:paraId="027B2514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注射用复方甘草酸苷</w:t>
            </w:r>
          </w:p>
        </w:tc>
        <w:tc>
          <w:tcPr>
            <w:tcW w:w="2391" w:type="dxa"/>
            <w:vAlign w:val="center"/>
          </w:tcPr>
          <w:p w14:paraId="624E4201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80mg/瓶</w:t>
            </w:r>
          </w:p>
        </w:tc>
        <w:tc>
          <w:tcPr>
            <w:tcW w:w="3788" w:type="dxa"/>
            <w:vAlign w:val="center"/>
          </w:tcPr>
          <w:p w14:paraId="44F6ED8C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成都苑东生物制药股份有限公司</w:t>
            </w:r>
          </w:p>
        </w:tc>
      </w:tr>
      <w:tr w14:paraId="4B841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680" w:type="dxa"/>
          </w:tcPr>
          <w:p w14:paraId="19E2A558">
            <w:pPr>
              <w:spacing w:line="360" w:lineRule="auto"/>
              <w:rPr>
                <w:rFonts w:hint="default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2959" w:type="dxa"/>
            <w:vAlign w:val="center"/>
          </w:tcPr>
          <w:p w14:paraId="62B21682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艾塞那肽注射液</w:t>
            </w:r>
          </w:p>
        </w:tc>
        <w:tc>
          <w:tcPr>
            <w:tcW w:w="2391" w:type="dxa"/>
            <w:vAlign w:val="center"/>
          </w:tcPr>
          <w:p w14:paraId="53D1341E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10ug(0.25 mg/ml, 2.4 ml/支)X1支/盒</w:t>
            </w:r>
          </w:p>
        </w:tc>
        <w:tc>
          <w:tcPr>
            <w:tcW w:w="3788" w:type="dxa"/>
            <w:vAlign w:val="center"/>
          </w:tcPr>
          <w:p w14:paraId="5DB152AE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BaxterPharmaceuticalSolutionsLLC</w:t>
            </w:r>
          </w:p>
        </w:tc>
      </w:tr>
      <w:tr w14:paraId="3E748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680" w:type="dxa"/>
          </w:tcPr>
          <w:p w14:paraId="50359687">
            <w:pPr>
              <w:spacing w:line="360" w:lineRule="auto"/>
              <w:rPr>
                <w:rFonts w:hint="default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2959" w:type="dxa"/>
            <w:vAlign w:val="center"/>
          </w:tcPr>
          <w:p w14:paraId="28A3D82E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艾塞那肽注射液</w:t>
            </w:r>
          </w:p>
        </w:tc>
        <w:tc>
          <w:tcPr>
            <w:tcW w:w="2391" w:type="dxa"/>
            <w:vAlign w:val="center"/>
          </w:tcPr>
          <w:p w14:paraId="173A9729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5ug(0.25 mg/ml, 1.2 ml/支)X1支/盒</w:t>
            </w:r>
          </w:p>
        </w:tc>
        <w:tc>
          <w:tcPr>
            <w:tcW w:w="3788" w:type="dxa"/>
            <w:vAlign w:val="center"/>
          </w:tcPr>
          <w:p w14:paraId="21C10EDA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BaxterPharmaceuticalSolutionsLLC</w:t>
            </w:r>
          </w:p>
        </w:tc>
      </w:tr>
      <w:tr w14:paraId="645DE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680" w:type="dxa"/>
          </w:tcPr>
          <w:p w14:paraId="4684A172">
            <w:pPr>
              <w:spacing w:line="360" w:lineRule="auto"/>
              <w:rPr>
                <w:rFonts w:hint="default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2959" w:type="dxa"/>
            <w:vAlign w:val="center"/>
          </w:tcPr>
          <w:p w14:paraId="4CF8FB51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注射用环磷腺苷葡胺</w:t>
            </w:r>
          </w:p>
        </w:tc>
        <w:tc>
          <w:tcPr>
            <w:tcW w:w="2391" w:type="dxa"/>
            <w:vAlign w:val="center"/>
          </w:tcPr>
          <w:p w14:paraId="64C85DE2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30mg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10瓶/盒</w:t>
            </w:r>
          </w:p>
        </w:tc>
        <w:tc>
          <w:tcPr>
            <w:tcW w:w="3788" w:type="dxa"/>
            <w:vAlign w:val="center"/>
          </w:tcPr>
          <w:p w14:paraId="05ED0C2A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瑞阳制药股份有限公司</w:t>
            </w:r>
          </w:p>
        </w:tc>
      </w:tr>
      <w:tr w14:paraId="28560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680" w:type="dxa"/>
          </w:tcPr>
          <w:p w14:paraId="713FD802">
            <w:pPr>
              <w:spacing w:line="360" w:lineRule="auto"/>
              <w:rPr>
                <w:rFonts w:hint="default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2959" w:type="dxa"/>
            <w:vAlign w:val="center"/>
          </w:tcPr>
          <w:p w14:paraId="5DFB1ECF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肾舒颗粒</w:t>
            </w:r>
          </w:p>
        </w:tc>
        <w:tc>
          <w:tcPr>
            <w:tcW w:w="2391" w:type="dxa"/>
            <w:vAlign w:val="center"/>
          </w:tcPr>
          <w:p w14:paraId="610B98C3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4g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18袋/盒</w:t>
            </w:r>
          </w:p>
        </w:tc>
        <w:tc>
          <w:tcPr>
            <w:tcW w:w="3788" w:type="dxa"/>
            <w:vAlign w:val="center"/>
          </w:tcPr>
          <w:p w14:paraId="5D2DDE5B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成都迪康药业股份有限公司</w:t>
            </w:r>
          </w:p>
        </w:tc>
      </w:tr>
      <w:tr w14:paraId="2E926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680" w:type="dxa"/>
          </w:tcPr>
          <w:p w14:paraId="5B79CE6E">
            <w:pPr>
              <w:spacing w:line="360" w:lineRule="auto"/>
              <w:rPr>
                <w:rFonts w:hint="default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2959" w:type="dxa"/>
            <w:vAlign w:val="center"/>
          </w:tcPr>
          <w:p w14:paraId="7FC2402E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帕司烟肼片</w:t>
            </w:r>
          </w:p>
        </w:tc>
        <w:tc>
          <w:tcPr>
            <w:tcW w:w="2391" w:type="dxa"/>
            <w:vAlign w:val="center"/>
          </w:tcPr>
          <w:p w14:paraId="546FE42D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0.1g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100片/盒</w:t>
            </w:r>
          </w:p>
        </w:tc>
        <w:tc>
          <w:tcPr>
            <w:tcW w:w="3788" w:type="dxa"/>
            <w:vAlign w:val="center"/>
          </w:tcPr>
          <w:p w14:paraId="518D25AF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重庆华邦制药有限公司</w:t>
            </w:r>
          </w:p>
        </w:tc>
      </w:tr>
      <w:tr w14:paraId="15994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680" w:type="dxa"/>
          </w:tcPr>
          <w:p w14:paraId="65F1B717">
            <w:pPr>
              <w:spacing w:line="360" w:lineRule="auto"/>
              <w:rPr>
                <w:rFonts w:hint="default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2959" w:type="dxa"/>
            <w:vAlign w:val="center"/>
          </w:tcPr>
          <w:p w14:paraId="037D6A85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艾尔巴韦格拉瑞韦片</w:t>
            </w:r>
          </w:p>
        </w:tc>
        <w:tc>
          <w:tcPr>
            <w:tcW w:w="2391" w:type="dxa"/>
            <w:vAlign w:val="center"/>
          </w:tcPr>
          <w:p w14:paraId="0D0F4E89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50mg/100mg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28片/盒</w:t>
            </w:r>
          </w:p>
        </w:tc>
        <w:tc>
          <w:tcPr>
            <w:tcW w:w="3788" w:type="dxa"/>
            <w:vAlign w:val="center"/>
          </w:tcPr>
          <w:p w14:paraId="3FAED33A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MSD International GmbH</w:t>
            </w:r>
          </w:p>
        </w:tc>
      </w:tr>
      <w:tr w14:paraId="4B75B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680" w:type="dxa"/>
          </w:tcPr>
          <w:p w14:paraId="0DD0EF9A">
            <w:pPr>
              <w:spacing w:line="360" w:lineRule="auto"/>
              <w:rPr>
                <w:rFonts w:hint="default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2959" w:type="dxa"/>
            <w:vAlign w:val="center"/>
          </w:tcPr>
          <w:p w14:paraId="4E32B1F9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羧甲基纤维素钠滴眼液</w:t>
            </w:r>
          </w:p>
        </w:tc>
        <w:tc>
          <w:tcPr>
            <w:tcW w:w="2391" w:type="dxa"/>
            <w:vAlign w:val="center"/>
          </w:tcPr>
          <w:p w14:paraId="66D96BCE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0.4ml(1%)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30支/盒</w:t>
            </w:r>
          </w:p>
        </w:tc>
        <w:tc>
          <w:tcPr>
            <w:tcW w:w="3788" w:type="dxa"/>
            <w:vAlign w:val="center"/>
          </w:tcPr>
          <w:p w14:paraId="1B356D3A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AllerganPharmaceuticalsIreland</w:t>
            </w:r>
          </w:p>
        </w:tc>
      </w:tr>
      <w:tr w14:paraId="174DF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680" w:type="dxa"/>
          </w:tcPr>
          <w:p w14:paraId="58F9EF81">
            <w:pPr>
              <w:spacing w:line="360" w:lineRule="auto"/>
              <w:rPr>
                <w:rFonts w:hint="default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2959" w:type="dxa"/>
            <w:vAlign w:val="center"/>
          </w:tcPr>
          <w:p w14:paraId="3540715B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余甘子喉片</w:t>
            </w:r>
          </w:p>
        </w:tc>
        <w:tc>
          <w:tcPr>
            <w:tcW w:w="2391" w:type="dxa"/>
            <w:vAlign w:val="center"/>
          </w:tcPr>
          <w:p w14:paraId="5F2BF531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36片/盒</w:t>
            </w:r>
          </w:p>
        </w:tc>
        <w:tc>
          <w:tcPr>
            <w:tcW w:w="3788" w:type="dxa"/>
            <w:vAlign w:val="center"/>
          </w:tcPr>
          <w:p w14:paraId="52AC8BF1"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成都华神科技集团股份有限公司制药厂</w:t>
            </w:r>
          </w:p>
        </w:tc>
      </w:tr>
    </w:tbl>
    <w:p w14:paraId="648B617B">
      <w:pPr>
        <w:spacing w:line="360" w:lineRule="auto"/>
        <w:rPr>
          <w:rFonts w:ascii="宋体" w:hAnsi="宋体" w:eastAsia="宋体" w:cs="宋体"/>
          <w:kern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kwNzVhNmQ5NGFmMzA0ZGQ4OTdhNmViYWE1N2Y3MzMifQ=="/>
  </w:docVars>
  <w:rsids>
    <w:rsidRoot w:val="00FB516D"/>
    <w:rsid w:val="00001B24"/>
    <w:rsid w:val="00003C3D"/>
    <w:rsid w:val="00010F73"/>
    <w:rsid w:val="0002443D"/>
    <w:rsid w:val="0002482A"/>
    <w:rsid w:val="000312F7"/>
    <w:rsid w:val="00037B30"/>
    <w:rsid w:val="00050E27"/>
    <w:rsid w:val="000514DF"/>
    <w:rsid w:val="0006796E"/>
    <w:rsid w:val="00067F02"/>
    <w:rsid w:val="0007458B"/>
    <w:rsid w:val="000754BA"/>
    <w:rsid w:val="000769D6"/>
    <w:rsid w:val="00086B79"/>
    <w:rsid w:val="000A40F7"/>
    <w:rsid w:val="000B4D7A"/>
    <w:rsid w:val="000C2026"/>
    <w:rsid w:val="000C43DB"/>
    <w:rsid w:val="000C4EF8"/>
    <w:rsid w:val="000D4C86"/>
    <w:rsid w:val="001020F1"/>
    <w:rsid w:val="00111BF2"/>
    <w:rsid w:val="00120357"/>
    <w:rsid w:val="00120F08"/>
    <w:rsid w:val="0012167F"/>
    <w:rsid w:val="001222B5"/>
    <w:rsid w:val="00127212"/>
    <w:rsid w:val="00130806"/>
    <w:rsid w:val="001375B1"/>
    <w:rsid w:val="00141972"/>
    <w:rsid w:val="0014588D"/>
    <w:rsid w:val="00151A76"/>
    <w:rsid w:val="001574B5"/>
    <w:rsid w:val="00161577"/>
    <w:rsid w:val="001636DD"/>
    <w:rsid w:val="001637C0"/>
    <w:rsid w:val="001640E4"/>
    <w:rsid w:val="0016502D"/>
    <w:rsid w:val="001672F7"/>
    <w:rsid w:val="00170996"/>
    <w:rsid w:val="00171604"/>
    <w:rsid w:val="00171756"/>
    <w:rsid w:val="00173416"/>
    <w:rsid w:val="0017360F"/>
    <w:rsid w:val="0017575E"/>
    <w:rsid w:val="001822C7"/>
    <w:rsid w:val="001850E5"/>
    <w:rsid w:val="00192578"/>
    <w:rsid w:val="001A76BE"/>
    <w:rsid w:val="001C0C9C"/>
    <w:rsid w:val="001C2A13"/>
    <w:rsid w:val="001C5080"/>
    <w:rsid w:val="001D2856"/>
    <w:rsid w:val="001D529B"/>
    <w:rsid w:val="001E0FF5"/>
    <w:rsid w:val="001E7FF2"/>
    <w:rsid w:val="0020319C"/>
    <w:rsid w:val="0020649B"/>
    <w:rsid w:val="00207F3E"/>
    <w:rsid w:val="00213C2F"/>
    <w:rsid w:val="002219A7"/>
    <w:rsid w:val="00225043"/>
    <w:rsid w:val="00226F47"/>
    <w:rsid w:val="002305D4"/>
    <w:rsid w:val="0023207C"/>
    <w:rsid w:val="00234849"/>
    <w:rsid w:val="00235666"/>
    <w:rsid w:val="00251844"/>
    <w:rsid w:val="00255986"/>
    <w:rsid w:val="00255A5E"/>
    <w:rsid w:val="00260952"/>
    <w:rsid w:val="002612DE"/>
    <w:rsid w:val="0026180A"/>
    <w:rsid w:val="002633C9"/>
    <w:rsid w:val="00272F9D"/>
    <w:rsid w:val="00274DD0"/>
    <w:rsid w:val="00283E67"/>
    <w:rsid w:val="00284F94"/>
    <w:rsid w:val="00292AF3"/>
    <w:rsid w:val="00292E9B"/>
    <w:rsid w:val="00294A88"/>
    <w:rsid w:val="00295109"/>
    <w:rsid w:val="002A4189"/>
    <w:rsid w:val="002A71C8"/>
    <w:rsid w:val="002B4F67"/>
    <w:rsid w:val="002B5515"/>
    <w:rsid w:val="002B7143"/>
    <w:rsid w:val="002C5C20"/>
    <w:rsid w:val="002D0499"/>
    <w:rsid w:val="002D0C55"/>
    <w:rsid w:val="002D69B2"/>
    <w:rsid w:val="002E0B58"/>
    <w:rsid w:val="002E1E3D"/>
    <w:rsid w:val="002E4411"/>
    <w:rsid w:val="002F68EF"/>
    <w:rsid w:val="002F7222"/>
    <w:rsid w:val="002F77E6"/>
    <w:rsid w:val="00300221"/>
    <w:rsid w:val="003045F1"/>
    <w:rsid w:val="00312D9D"/>
    <w:rsid w:val="00313B29"/>
    <w:rsid w:val="00314B6F"/>
    <w:rsid w:val="00314EEB"/>
    <w:rsid w:val="0031556B"/>
    <w:rsid w:val="00315A47"/>
    <w:rsid w:val="00321059"/>
    <w:rsid w:val="00322D61"/>
    <w:rsid w:val="0032604B"/>
    <w:rsid w:val="00326522"/>
    <w:rsid w:val="00331549"/>
    <w:rsid w:val="00336969"/>
    <w:rsid w:val="003414DF"/>
    <w:rsid w:val="00342996"/>
    <w:rsid w:val="003443D6"/>
    <w:rsid w:val="00346221"/>
    <w:rsid w:val="0035349B"/>
    <w:rsid w:val="00354AE4"/>
    <w:rsid w:val="00367734"/>
    <w:rsid w:val="00367FBF"/>
    <w:rsid w:val="00371326"/>
    <w:rsid w:val="00371EF9"/>
    <w:rsid w:val="00375182"/>
    <w:rsid w:val="003757C4"/>
    <w:rsid w:val="0038144B"/>
    <w:rsid w:val="0038238A"/>
    <w:rsid w:val="003871A9"/>
    <w:rsid w:val="00387A29"/>
    <w:rsid w:val="0039411C"/>
    <w:rsid w:val="003A07AD"/>
    <w:rsid w:val="003A2357"/>
    <w:rsid w:val="003A2800"/>
    <w:rsid w:val="003A7B5D"/>
    <w:rsid w:val="003B0B57"/>
    <w:rsid w:val="003B0FF8"/>
    <w:rsid w:val="003B4E85"/>
    <w:rsid w:val="003C426A"/>
    <w:rsid w:val="003D312B"/>
    <w:rsid w:val="003D4E20"/>
    <w:rsid w:val="003E3FC8"/>
    <w:rsid w:val="003E6A5D"/>
    <w:rsid w:val="003F32D6"/>
    <w:rsid w:val="003F76C9"/>
    <w:rsid w:val="004113D9"/>
    <w:rsid w:val="00411F48"/>
    <w:rsid w:val="0042216C"/>
    <w:rsid w:val="00426FDD"/>
    <w:rsid w:val="00431F84"/>
    <w:rsid w:val="004411E5"/>
    <w:rsid w:val="00441F6F"/>
    <w:rsid w:val="00442411"/>
    <w:rsid w:val="00442567"/>
    <w:rsid w:val="00450371"/>
    <w:rsid w:val="00450622"/>
    <w:rsid w:val="0045280F"/>
    <w:rsid w:val="00461B5B"/>
    <w:rsid w:val="004624A3"/>
    <w:rsid w:val="0046526F"/>
    <w:rsid w:val="004661D5"/>
    <w:rsid w:val="00466227"/>
    <w:rsid w:val="0047268E"/>
    <w:rsid w:val="0047296E"/>
    <w:rsid w:val="004735F5"/>
    <w:rsid w:val="00482373"/>
    <w:rsid w:val="0048447F"/>
    <w:rsid w:val="004914E4"/>
    <w:rsid w:val="004938F4"/>
    <w:rsid w:val="004960EA"/>
    <w:rsid w:val="004A4A35"/>
    <w:rsid w:val="004B15B5"/>
    <w:rsid w:val="004B3AB1"/>
    <w:rsid w:val="004B419A"/>
    <w:rsid w:val="004B6919"/>
    <w:rsid w:val="004C744E"/>
    <w:rsid w:val="004D1F02"/>
    <w:rsid w:val="004D3D9B"/>
    <w:rsid w:val="004D7011"/>
    <w:rsid w:val="004E0E2C"/>
    <w:rsid w:val="004E635E"/>
    <w:rsid w:val="004F6288"/>
    <w:rsid w:val="00505B8B"/>
    <w:rsid w:val="005156A9"/>
    <w:rsid w:val="00517266"/>
    <w:rsid w:val="005215DB"/>
    <w:rsid w:val="00524EA7"/>
    <w:rsid w:val="00530BA5"/>
    <w:rsid w:val="0054198D"/>
    <w:rsid w:val="00542A71"/>
    <w:rsid w:val="005516D1"/>
    <w:rsid w:val="00561121"/>
    <w:rsid w:val="005613A4"/>
    <w:rsid w:val="005622C7"/>
    <w:rsid w:val="005677A7"/>
    <w:rsid w:val="005721A2"/>
    <w:rsid w:val="00576B87"/>
    <w:rsid w:val="0058446F"/>
    <w:rsid w:val="00585471"/>
    <w:rsid w:val="0059356F"/>
    <w:rsid w:val="005A127F"/>
    <w:rsid w:val="005A479F"/>
    <w:rsid w:val="005A7BBF"/>
    <w:rsid w:val="005B2201"/>
    <w:rsid w:val="005B23F4"/>
    <w:rsid w:val="005C0143"/>
    <w:rsid w:val="005C2FD6"/>
    <w:rsid w:val="005D021A"/>
    <w:rsid w:val="005D6F9C"/>
    <w:rsid w:val="005E0A31"/>
    <w:rsid w:val="005E253C"/>
    <w:rsid w:val="005F0A84"/>
    <w:rsid w:val="005F5F45"/>
    <w:rsid w:val="005F60C4"/>
    <w:rsid w:val="005F68DB"/>
    <w:rsid w:val="005F7086"/>
    <w:rsid w:val="00600E62"/>
    <w:rsid w:val="00602D90"/>
    <w:rsid w:val="00604168"/>
    <w:rsid w:val="0061495A"/>
    <w:rsid w:val="00620781"/>
    <w:rsid w:val="00620A30"/>
    <w:rsid w:val="00633661"/>
    <w:rsid w:val="00636C05"/>
    <w:rsid w:val="00643E52"/>
    <w:rsid w:val="00644B49"/>
    <w:rsid w:val="00650B74"/>
    <w:rsid w:val="00652AF4"/>
    <w:rsid w:val="00661D77"/>
    <w:rsid w:val="00675C99"/>
    <w:rsid w:val="00683436"/>
    <w:rsid w:val="00684131"/>
    <w:rsid w:val="00684AA7"/>
    <w:rsid w:val="00686180"/>
    <w:rsid w:val="00687179"/>
    <w:rsid w:val="00693467"/>
    <w:rsid w:val="006941CE"/>
    <w:rsid w:val="00697E43"/>
    <w:rsid w:val="006C0FB4"/>
    <w:rsid w:val="006C40E1"/>
    <w:rsid w:val="006C6127"/>
    <w:rsid w:val="006E0D9F"/>
    <w:rsid w:val="006E5D1C"/>
    <w:rsid w:val="006F68D4"/>
    <w:rsid w:val="00700E08"/>
    <w:rsid w:val="007024F5"/>
    <w:rsid w:val="0070627B"/>
    <w:rsid w:val="00707E8C"/>
    <w:rsid w:val="00713FF8"/>
    <w:rsid w:val="007152C2"/>
    <w:rsid w:val="007211E7"/>
    <w:rsid w:val="00725969"/>
    <w:rsid w:val="00727568"/>
    <w:rsid w:val="00731CC0"/>
    <w:rsid w:val="007321F9"/>
    <w:rsid w:val="00732FCE"/>
    <w:rsid w:val="0073623F"/>
    <w:rsid w:val="007402F1"/>
    <w:rsid w:val="00745D9E"/>
    <w:rsid w:val="007527FE"/>
    <w:rsid w:val="00752F8A"/>
    <w:rsid w:val="007536E6"/>
    <w:rsid w:val="0076139E"/>
    <w:rsid w:val="00761FD9"/>
    <w:rsid w:val="007671EC"/>
    <w:rsid w:val="0077169E"/>
    <w:rsid w:val="007766EE"/>
    <w:rsid w:val="00781BBB"/>
    <w:rsid w:val="00783AD8"/>
    <w:rsid w:val="00795545"/>
    <w:rsid w:val="0079796F"/>
    <w:rsid w:val="007A0B90"/>
    <w:rsid w:val="007A28D9"/>
    <w:rsid w:val="007A6053"/>
    <w:rsid w:val="007A6472"/>
    <w:rsid w:val="007B2934"/>
    <w:rsid w:val="007B5FCB"/>
    <w:rsid w:val="007B7C3F"/>
    <w:rsid w:val="007C4454"/>
    <w:rsid w:val="007C638B"/>
    <w:rsid w:val="007C7727"/>
    <w:rsid w:val="007D326F"/>
    <w:rsid w:val="007E0E51"/>
    <w:rsid w:val="007E30AD"/>
    <w:rsid w:val="007E3980"/>
    <w:rsid w:val="007E3A73"/>
    <w:rsid w:val="007E5A22"/>
    <w:rsid w:val="007E71E0"/>
    <w:rsid w:val="007F3E02"/>
    <w:rsid w:val="00801EA9"/>
    <w:rsid w:val="00802AC1"/>
    <w:rsid w:val="0081265F"/>
    <w:rsid w:val="00814126"/>
    <w:rsid w:val="00816735"/>
    <w:rsid w:val="00816ADD"/>
    <w:rsid w:val="00816E2B"/>
    <w:rsid w:val="00825FF4"/>
    <w:rsid w:val="00830F25"/>
    <w:rsid w:val="008328CA"/>
    <w:rsid w:val="0083753C"/>
    <w:rsid w:val="00842A83"/>
    <w:rsid w:val="00850A11"/>
    <w:rsid w:val="0085553C"/>
    <w:rsid w:val="0086653A"/>
    <w:rsid w:val="0086763F"/>
    <w:rsid w:val="00872FDF"/>
    <w:rsid w:val="00876551"/>
    <w:rsid w:val="008826ED"/>
    <w:rsid w:val="00885DC7"/>
    <w:rsid w:val="0088652A"/>
    <w:rsid w:val="00887904"/>
    <w:rsid w:val="00893A26"/>
    <w:rsid w:val="00894413"/>
    <w:rsid w:val="00896FF0"/>
    <w:rsid w:val="0089717E"/>
    <w:rsid w:val="008B5457"/>
    <w:rsid w:val="008B6A60"/>
    <w:rsid w:val="008D1956"/>
    <w:rsid w:val="008D1BF8"/>
    <w:rsid w:val="008D51F2"/>
    <w:rsid w:val="008E6E74"/>
    <w:rsid w:val="008E7256"/>
    <w:rsid w:val="00903EB2"/>
    <w:rsid w:val="009072C9"/>
    <w:rsid w:val="00907D2D"/>
    <w:rsid w:val="00912584"/>
    <w:rsid w:val="0091283A"/>
    <w:rsid w:val="0091435C"/>
    <w:rsid w:val="00922C79"/>
    <w:rsid w:val="009231C6"/>
    <w:rsid w:val="00923581"/>
    <w:rsid w:val="00923D52"/>
    <w:rsid w:val="00927A41"/>
    <w:rsid w:val="00931EBF"/>
    <w:rsid w:val="00935F0E"/>
    <w:rsid w:val="00936F51"/>
    <w:rsid w:val="009377DD"/>
    <w:rsid w:val="00942A6C"/>
    <w:rsid w:val="0094420A"/>
    <w:rsid w:val="0094498B"/>
    <w:rsid w:val="00946E43"/>
    <w:rsid w:val="00974EFD"/>
    <w:rsid w:val="0097551C"/>
    <w:rsid w:val="0098089E"/>
    <w:rsid w:val="009903CA"/>
    <w:rsid w:val="009913DC"/>
    <w:rsid w:val="00996037"/>
    <w:rsid w:val="009A01C3"/>
    <w:rsid w:val="009A0BB2"/>
    <w:rsid w:val="009B7DD2"/>
    <w:rsid w:val="009C49C2"/>
    <w:rsid w:val="009C4F64"/>
    <w:rsid w:val="009C69F2"/>
    <w:rsid w:val="009D188D"/>
    <w:rsid w:val="009D1C17"/>
    <w:rsid w:val="009D5D14"/>
    <w:rsid w:val="009E26E9"/>
    <w:rsid w:val="009E5155"/>
    <w:rsid w:val="009F338C"/>
    <w:rsid w:val="009F5C64"/>
    <w:rsid w:val="009F5F78"/>
    <w:rsid w:val="00A00430"/>
    <w:rsid w:val="00A03B2E"/>
    <w:rsid w:val="00A03E94"/>
    <w:rsid w:val="00A05EF7"/>
    <w:rsid w:val="00A07311"/>
    <w:rsid w:val="00A13C21"/>
    <w:rsid w:val="00A30B96"/>
    <w:rsid w:val="00A32EB5"/>
    <w:rsid w:val="00A33292"/>
    <w:rsid w:val="00A362A9"/>
    <w:rsid w:val="00A37FB7"/>
    <w:rsid w:val="00A41223"/>
    <w:rsid w:val="00A42305"/>
    <w:rsid w:val="00A424E6"/>
    <w:rsid w:val="00A446FF"/>
    <w:rsid w:val="00A47421"/>
    <w:rsid w:val="00A47A7F"/>
    <w:rsid w:val="00A507DB"/>
    <w:rsid w:val="00A527AE"/>
    <w:rsid w:val="00A54E80"/>
    <w:rsid w:val="00A570C2"/>
    <w:rsid w:val="00A573AF"/>
    <w:rsid w:val="00A61462"/>
    <w:rsid w:val="00A62F01"/>
    <w:rsid w:val="00A674A3"/>
    <w:rsid w:val="00A73F5F"/>
    <w:rsid w:val="00A748B9"/>
    <w:rsid w:val="00A75C3F"/>
    <w:rsid w:val="00A8525A"/>
    <w:rsid w:val="00A91C31"/>
    <w:rsid w:val="00A91E75"/>
    <w:rsid w:val="00A96841"/>
    <w:rsid w:val="00AA2D61"/>
    <w:rsid w:val="00AA4415"/>
    <w:rsid w:val="00AA5D2F"/>
    <w:rsid w:val="00AA635E"/>
    <w:rsid w:val="00AB739D"/>
    <w:rsid w:val="00AB784E"/>
    <w:rsid w:val="00AC2576"/>
    <w:rsid w:val="00AC2ADB"/>
    <w:rsid w:val="00AC42F2"/>
    <w:rsid w:val="00AD02F1"/>
    <w:rsid w:val="00AD77C9"/>
    <w:rsid w:val="00AF14AE"/>
    <w:rsid w:val="00B01221"/>
    <w:rsid w:val="00B01296"/>
    <w:rsid w:val="00B01A34"/>
    <w:rsid w:val="00B01AE5"/>
    <w:rsid w:val="00B03747"/>
    <w:rsid w:val="00B06CDF"/>
    <w:rsid w:val="00B20C42"/>
    <w:rsid w:val="00B21162"/>
    <w:rsid w:val="00B24945"/>
    <w:rsid w:val="00B30ACF"/>
    <w:rsid w:val="00B3187F"/>
    <w:rsid w:val="00B346BB"/>
    <w:rsid w:val="00B3552C"/>
    <w:rsid w:val="00B36F37"/>
    <w:rsid w:val="00B37939"/>
    <w:rsid w:val="00B403BE"/>
    <w:rsid w:val="00B41586"/>
    <w:rsid w:val="00B4184F"/>
    <w:rsid w:val="00B42BA5"/>
    <w:rsid w:val="00B4644E"/>
    <w:rsid w:val="00B53401"/>
    <w:rsid w:val="00B5348A"/>
    <w:rsid w:val="00B56A43"/>
    <w:rsid w:val="00B74DA2"/>
    <w:rsid w:val="00B76386"/>
    <w:rsid w:val="00B77834"/>
    <w:rsid w:val="00B803AD"/>
    <w:rsid w:val="00B904B1"/>
    <w:rsid w:val="00B91818"/>
    <w:rsid w:val="00B96666"/>
    <w:rsid w:val="00BB2D35"/>
    <w:rsid w:val="00BB2F0F"/>
    <w:rsid w:val="00BB5537"/>
    <w:rsid w:val="00BB5EE2"/>
    <w:rsid w:val="00BB60A4"/>
    <w:rsid w:val="00BC3B7E"/>
    <w:rsid w:val="00BC68D9"/>
    <w:rsid w:val="00BD1895"/>
    <w:rsid w:val="00BD663B"/>
    <w:rsid w:val="00BD7761"/>
    <w:rsid w:val="00BD7EAA"/>
    <w:rsid w:val="00BE4016"/>
    <w:rsid w:val="00BE5023"/>
    <w:rsid w:val="00BF4E42"/>
    <w:rsid w:val="00C10FE6"/>
    <w:rsid w:val="00C14B1C"/>
    <w:rsid w:val="00C21A0C"/>
    <w:rsid w:val="00C22275"/>
    <w:rsid w:val="00C24350"/>
    <w:rsid w:val="00C25EA9"/>
    <w:rsid w:val="00C36CCC"/>
    <w:rsid w:val="00C44EA5"/>
    <w:rsid w:val="00C56B31"/>
    <w:rsid w:val="00C579D5"/>
    <w:rsid w:val="00C62D5D"/>
    <w:rsid w:val="00C666F1"/>
    <w:rsid w:val="00C70008"/>
    <w:rsid w:val="00C71836"/>
    <w:rsid w:val="00C73D94"/>
    <w:rsid w:val="00C743F5"/>
    <w:rsid w:val="00C75C35"/>
    <w:rsid w:val="00C81957"/>
    <w:rsid w:val="00C8410A"/>
    <w:rsid w:val="00C859D5"/>
    <w:rsid w:val="00C869BD"/>
    <w:rsid w:val="00C90CC4"/>
    <w:rsid w:val="00C93293"/>
    <w:rsid w:val="00C94A52"/>
    <w:rsid w:val="00CA1C15"/>
    <w:rsid w:val="00CA1DF3"/>
    <w:rsid w:val="00CA2B7D"/>
    <w:rsid w:val="00CA566E"/>
    <w:rsid w:val="00CB19A5"/>
    <w:rsid w:val="00CB2C17"/>
    <w:rsid w:val="00CB3A7C"/>
    <w:rsid w:val="00CB3FD7"/>
    <w:rsid w:val="00CB4162"/>
    <w:rsid w:val="00CB5F23"/>
    <w:rsid w:val="00CC2387"/>
    <w:rsid w:val="00CD0554"/>
    <w:rsid w:val="00CD2954"/>
    <w:rsid w:val="00CD55D5"/>
    <w:rsid w:val="00CD7D04"/>
    <w:rsid w:val="00CF10B0"/>
    <w:rsid w:val="00CF2EE4"/>
    <w:rsid w:val="00CF6810"/>
    <w:rsid w:val="00D023F7"/>
    <w:rsid w:val="00D06283"/>
    <w:rsid w:val="00D309F5"/>
    <w:rsid w:val="00D30FC7"/>
    <w:rsid w:val="00D419E8"/>
    <w:rsid w:val="00D441F5"/>
    <w:rsid w:val="00D51B6A"/>
    <w:rsid w:val="00D51E74"/>
    <w:rsid w:val="00D7181B"/>
    <w:rsid w:val="00D80681"/>
    <w:rsid w:val="00D81283"/>
    <w:rsid w:val="00D90C00"/>
    <w:rsid w:val="00DA253D"/>
    <w:rsid w:val="00DA676B"/>
    <w:rsid w:val="00DD3B0E"/>
    <w:rsid w:val="00DD4866"/>
    <w:rsid w:val="00DF0897"/>
    <w:rsid w:val="00DF0DE5"/>
    <w:rsid w:val="00DF79CE"/>
    <w:rsid w:val="00E06721"/>
    <w:rsid w:val="00E1093D"/>
    <w:rsid w:val="00E11AE4"/>
    <w:rsid w:val="00E1371B"/>
    <w:rsid w:val="00E16D6D"/>
    <w:rsid w:val="00E17FDD"/>
    <w:rsid w:val="00E21864"/>
    <w:rsid w:val="00E2364D"/>
    <w:rsid w:val="00E24331"/>
    <w:rsid w:val="00E3547D"/>
    <w:rsid w:val="00E47384"/>
    <w:rsid w:val="00E515D2"/>
    <w:rsid w:val="00E6339A"/>
    <w:rsid w:val="00E65EFD"/>
    <w:rsid w:val="00E67662"/>
    <w:rsid w:val="00E77929"/>
    <w:rsid w:val="00E81990"/>
    <w:rsid w:val="00E8226A"/>
    <w:rsid w:val="00E824AF"/>
    <w:rsid w:val="00E90DBB"/>
    <w:rsid w:val="00EA01C9"/>
    <w:rsid w:val="00EA1BE0"/>
    <w:rsid w:val="00EA3172"/>
    <w:rsid w:val="00EA6A43"/>
    <w:rsid w:val="00EB1D3B"/>
    <w:rsid w:val="00EB28C3"/>
    <w:rsid w:val="00EC0C74"/>
    <w:rsid w:val="00EC14FE"/>
    <w:rsid w:val="00EE07A3"/>
    <w:rsid w:val="00EE30FC"/>
    <w:rsid w:val="00EF52B3"/>
    <w:rsid w:val="00EF54C1"/>
    <w:rsid w:val="00F02482"/>
    <w:rsid w:val="00F0255B"/>
    <w:rsid w:val="00F22F89"/>
    <w:rsid w:val="00F254D7"/>
    <w:rsid w:val="00F26DDD"/>
    <w:rsid w:val="00F2738C"/>
    <w:rsid w:val="00F30045"/>
    <w:rsid w:val="00F327F8"/>
    <w:rsid w:val="00F35669"/>
    <w:rsid w:val="00F41F9D"/>
    <w:rsid w:val="00F44D5C"/>
    <w:rsid w:val="00F5674A"/>
    <w:rsid w:val="00F57866"/>
    <w:rsid w:val="00F624A1"/>
    <w:rsid w:val="00F67023"/>
    <w:rsid w:val="00F751DA"/>
    <w:rsid w:val="00F81511"/>
    <w:rsid w:val="00F81707"/>
    <w:rsid w:val="00F84FA2"/>
    <w:rsid w:val="00F87EA2"/>
    <w:rsid w:val="00F95731"/>
    <w:rsid w:val="00F96946"/>
    <w:rsid w:val="00F973BB"/>
    <w:rsid w:val="00F9752A"/>
    <w:rsid w:val="00F97C7B"/>
    <w:rsid w:val="00FA27E1"/>
    <w:rsid w:val="00FA4348"/>
    <w:rsid w:val="00FA5580"/>
    <w:rsid w:val="00FB1067"/>
    <w:rsid w:val="00FB516D"/>
    <w:rsid w:val="00FB64A9"/>
    <w:rsid w:val="00FC5BA8"/>
    <w:rsid w:val="00FD0780"/>
    <w:rsid w:val="00FE29A7"/>
    <w:rsid w:val="00FE2F83"/>
    <w:rsid w:val="00FE5424"/>
    <w:rsid w:val="00FF197B"/>
    <w:rsid w:val="00FF2621"/>
    <w:rsid w:val="00FF6959"/>
    <w:rsid w:val="00FF74B9"/>
    <w:rsid w:val="02922EBB"/>
    <w:rsid w:val="042875FB"/>
    <w:rsid w:val="04A07C4B"/>
    <w:rsid w:val="078A2910"/>
    <w:rsid w:val="08B374B6"/>
    <w:rsid w:val="09BC541C"/>
    <w:rsid w:val="0AE50463"/>
    <w:rsid w:val="0C142472"/>
    <w:rsid w:val="0CC23DCD"/>
    <w:rsid w:val="0D3606B5"/>
    <w:rsid w:val="0E334F52"/>
    <w:rsid w:val="11472E91"/>
    <w:rsid w:val="11C736B3"/>
    <w:rsid w:val="128127F6"/>
    <w:rsid w:val="13EF36E8"/>
    <w:rsid w:val="1A10446E"/>
    <w:rsid w:val="1B9926B0"/>
    <w:rsid w:val="1BB4208A"/>
    <w:rsid w:val="1D505B51"/>
    <w:rsid w:val="1D8926E2"/>
    <w:rsid w:val="1FC60784"/>
    <w:rsid w:val="21CE5AEB"/>
    <w:rsid w:val="21DB239B"/>
    <w:rsid w:val="22453A2D"/>
    <w:rsid w:val="22E5250A"/>
    <w:rsid w:val="23623B5A"/>
    <w:rsid w:val="24366A12"/>
    <w:rsid w:val="2BA751D7"/>
    <w:rsid w:val="2BC044E7"/>
    <w:rsid w:val="2BF612E4"/>
    <w:rsid w:val="2C434774"/>
    <w:rsid w:val="2DB42455"/>
    <w:rsid w:val="2FF76D7C"/>
    <w:rsid w:val="34545741"/>
    <w:rsid w:val="38000572"/>
    <w:rsid w:val="389A4714"/>
    <w:rsid w:val="38B57EF3"/>
    <w:rsid w:val="39571194"/>
    <w:rsid w:val="39574BC0"/>
    <w:rsid w:val="3CE753A4"/>
    <w:rsid w:val="3FB8305C"/>
    <w:rsid w:val="42530DE6"/>
    <w:rsid w:val="44DD309F"/>
    <w:rsid w:val="46A616B2"/>
    <w:rsid w:val="49587582"/>
    <w:rsid w:val="4BEC7B31"/>
    <w:rsid w:val="4DD21F95"/>
    <w:rsid w:val="4F587A3C"/>
    <w:rsid w:val="5076676F"/>
    <w:rsid w:val="51FF61B2"/>
    <w:rsid w:val="52275B04"/>
    <w:rsid w:val="531D737B"/>
    <w:rsid w:val="54133FC5"/>
    <w:rsid w:val="54D04518"/>
    <w:rsid w:val="5910311F"/>
    <w:rsid w:val="59692119"/>
    <w:rsid w:val="61653FDE"/>
    <w:rsid w:val="61B53144"/>
    <w:rsid w:val="6474698C"/>
    <w:rsid w:val="65061CC6"/>
    <w:rsid w:val="68993219"/>
    <w:rsid w:val="695F613C"/>
    <w:rsid w:val="70DF15CD"/>
    <w:rsid w:val="70E433CD"/>
    <w:rsid w:val="7118592B"/>
    <w:rsid w:val="719C3271"/>
    <w:rsid w:val="759A6034"/>
    <w:rsid w:val="78BB05E0"/>
    <w:rsid w:val="7A3715D4"/>
    <w:rsid w:val="7E5175D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中国石油大学</Company>
  <Pages>2</Pages>
  <Words>920</Words>
  <Characters>1297</Characters>
  <Lines>14</Lines>
  <Paragraphs>3</Paragraphs>
  <TotalTime>1</TotalTime>
  <ScaleCrop>false</ScaleCrop>
  <LinksUpToDate>false</LinksUpToDate>
  <CharactersWithSpaces>1312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2019-03-27T08:46:00Z</dcterms:created>
  <dc:creator>药剂科</dc:creator>
  <cp:lastModifiedBy>钟燕</cp:lastModifiedBy>
  <cp:lastPrinted>2023-04-20T05:46:00Z</cp:lastPrinted>
  <dcterms:modified xsi:type="dcterms:W3CDTF">2024-12-11T04:23:03Z</dcterms:modified>
  <cp:revision>532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8BB6B2EA56A24B80930264219525FAE0</vt:lpwstr>
  </property>
</Properties>
</file>